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9" w:rsidRDefault="00DC2273" w:rsidP="001D6857">
      <w:pPr>
        <w:pStyle w:val="consplustitle"/>
        <w:jc w:val="center"/>
      </w:pPr>
      <w:r>
        <w:t>П</w:t>
      </w:r>
      <w:r w:rsidR="00F714DA">
        <w:t>одп</w:t>
      </w:r>
      <w:r>
        <w:t xml:space="preserve">рограмма </w:t>
      </w:r>
    </w:p>
    <w:p w:rsidR="00DC2273" w:rsidRDefault="00110D3A" w:rsidP="001D6857">
      <w:pPr>
        <w:pStyle w:val="consplustitle"/>
        <w:jc w:val="center"/>
      </w:pPr>
      <w:bookmarkStart w:id="0" w:name="_GoBack"/>
      <w:bookmarkEnd w:id="0"/>
      <w:r w:rsidRPr="00DE45D6">
        <w:t xml:space="preserve"> надзор</w:t>
      </w:r>
      <w:r>
        <w:t>а</w:t>
      </w:r>
      <w:r w:rsidRPr="00DE45D6">
        <w:t xml:space="preserve"> </w:t>
      </w:r>
      <w:r w:rsidRPr="00136DAE">
        <w:t>за химическими объектами</w:t>
      </w:r>
      <w:r>
        <w:t xml:space="preserve"> </w:t>
      </w:r>
    </w:p>
    <w:p w:rsidR="00DC2273" w:rsidRPr="00DE45D6" w:rsidRDefault="00DC2273" w:rsidP="001D6857">
      <w:pPr>
        <w:pStyle w:val="consplustitle"/>
        <w:jc w:val="center"/>
        <w:rPr>
          <w:color w:val="FF0000"/>
        </w:rPr>
      </w:pPr>
      <w:r w:rsidRPr="00DE45D6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  <w:r w:rsidR="001A22AB" w:rsidRPr="00DE45D6">
        <w:t xml:space="preserve"> </w:t>
      </w:r>
    </w:p>
    <w:p w:rsidR="00DC2273" w:rsidRDefault="00DC227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F714DA" w:rsidRDefault="00DC2273" w:rsidP="001D6857">
      <w:pPr>
        <w:spacing w:line="360" w:lineRule="auto"/>
        <w:ind w:firstLine="709"/>
        <w:jc w:val="both"/>
      </w:pPr>
      <w:r w:rsidRPr="00F714DA">
        <w:t xml:space="preserve">1. </w:t>
      </w:r>
      <w:proofErr w:type="gramStart"/>
      <w:r w:rsidRPr="00F714DA">
        <w:t>П</w:t>
      </w:r>
      <w:r w:rsidR="00F714DA">
        <w:t>одп</w:t>
      </w:r>
      <w:r w:rsidRPr="00F714DA">
        <w:t>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(далее - П</w:t>
      </w:r>
      <w:r w:rsidR="00F714DA">
        <w:t>одп</w:t>
      </w:r>
      <w:r w:rsidRPr="00F714DA">
        <w:t xml:space="preserve">рограмма) разработана в соответствии с Методическими </w:t>
      </w:r>
      <w:hyperlink r:id="rId9" w:history="1">
        <w:r w:rsidRPr="00F714DA">
          <w:rPr>
            <w:rStyle w:val="a3"/>
            <w:color w:val="auto"/>
            <w:u w:val="none"/>
          </w:rPr>
          <w:t>рекомендациями</w:t>
        </w:r>
      </w:hyperlink>
      <w:r w:rsidRPr="00F714DA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</w:t>
      </w:r>
      <w:proofErr w:type="gramEnd"/>
      <w:r w:rsidRPr="00F714DA">
        <w:t xml:space="preserve">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F714DA" w:rsidRDefault="00DC2273" w:rsidP="001D6857">
      <w:pPr>
        <w:pStyle w:val="consplusnormal"/>
        <w:spacing w:line="360" w:lineRule="auto"/>
        <w:ind w:firstLine="709"/>
        <w:jc w:val="both"/>
      </w:pPr>
      <w:r w:rsidRPr="00F714DA">
        <w:t>2. П</w:t>
      </w:r>
      <w:r w:rsidR="00F714DA">
        <w:t>одп</w:t>
      </w:r>
      <w:r w:rsidRPr="00F714DA">
        <w:t>рограмма разработана в целях реализации положений:</w:t>
      </w:r>
    </w:p>
    <w:p w:rsidR="00DC2273" w:rsidRPr="00F714DA" w:rsidRDefault="00DC2273" w:rsidP="001D6857">
      <w:pPr>
        <w:pStyle w:val="consplusnormal"/>
        <w:spacing w:line="360" w:lineRule="auto"/>
        <w:ind w:firstLine="709"/>
        <w:jc w:val="both"/>
      </w:pPr>
      <w:r w:rsidRPr="00F714DA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F714DA" w:rsidRDefault="00DC2273" w:rsidP="001D6857">
      <w:pPr>
        <w:pStyle w:val="consplusnormal"/>
        <w:spacing w:line="360" w:lineRule="auto"/>
        <w:ind w:firstLine="709"/>
        <w:jc w:val="both"/>
      </w:pPr>
      <w:r w:rsidRPr="00F714DA">
        <w:t>плана</w:t>
      </w:r>
      <w:r w:rsidRPr="00F714DA">
        <w:rPr>
          <w:sz w:val="27"/>
          <w:szCs w:val="27"/>
        </w:rPr>
        <w:t xml:space="preserve">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F714DA" w:rsidRDefault="00DC2273" w:rsidP="001D6857">
      <w:pPr>
        <w:pStyle w:val="consplusnormal"/>
        <w:spacing w:line="360" w:lineRule="auto"/>
        <w:ind w:firstLine="709"/>
        <w:jc w:val="both"/>
      </w:pPr>
      <w:r w:rsidRPr="00F714DA">
        <w:t>основных направлений</w:t>
      </w:r>
      <w:r w:rsidRPr="00F714DA">
        <w:rPr>
          <w:sz w:val="27"/>
          <w:szCs w:val="27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1A22AB" w:rsidRDefault="00DC2273" w:rsidP="001D6857">
      <w:pPr>
        <w:pStyle w:val="consplusnormal"/>
        <w:spacing w:line="360" w:lineRule="auto"/>
        <w:ind w:firstLine="709"/>
        <w:jc w:val="both"/>
        <w:rPr>
          <w:b/>
        </w:rPr>
      </w:pPr>
      <w:r w:rsidRPr="00F714DA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F714DA">
        <w:t>риск-ориентированного</w:t>
      </w:r>
      <w:proofErr w:type="gramEnd"/>
      <w:r w:rsidRPr="00F714DA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2C6B58" w:rsidRDefault="002C6B58" w:rsidP="002C6B58">
      <w:pPr>
        <w:spacing w:line="360" w:lineRule="auto"/>
        <w:ind w:firstLine="426"/>
        <w:jc w:val="both"/>
      </w:pPr>
      <w:r>
        <w:t>Сибирское управление Ростехнадзора осуществляет надзор за состоянием промышленной безопасности в 184 организациях, эксплуатирующих взрывоопасные и химически опасные производства и объекты спецхимии.</w:t>
      </w:r>
    </w:p>
    <w:p w:rsidR="002C6B58" w:rsidRDefault="002C6B58" w:rsidP="002C6B58">
      <w:pPr>
        <w:spacing w:line="360" w:lineRule="auto"/>
        <w:ind w:firstLine="426"/>
        <w:jc w:val="both"/>
      </w:pPr>
      <w: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областях зарегистрировано 291 опасный производственный объе</w:t>
      </w:r>
      <w:proofErr w:type="gramStart"/>
      <w:r>
        <w:t>кт взр</w:t>
      </w:r>
      <w:proofErr w:type="gramEnd"/>
      <w:r>
        <w:t>ывоопасных и химически опасных производств и объектов спецхимии, из них:</w:t>
      </w:r>
    </w:p>
    <w:p w:rsidR="002C6B58" w:rsidRDefault="002C6B58" w:rsidP="002C6B58">
      <w:pPr>
        <w:spacing w:line="360" w:lineRule="auto"/>
        <w:ind w:firstLine="426"/>
        <w:jc w:val="both"/>
      </w:pPr>
      <w:r>
        <w:t>- 2 объекта I класса опасности (1 юридическое лицо),</w:t>
      </w:r>
    </w:p>
    <w:p w:rsidR="002C6B58" w:rsidRDefault="002C6B58" w:rsidP="002C6B58">
      <w:pPr>
        <w:spacing w:line="360" w:lineRule="auto"/>
        <w:ind w:firstLine="426"/>
        <w:jc w:val="both"/>
      </w:pPr>
      <w:r>
        <w:t>- 34 объектов II класса опасности (19 юридических лиц),</w:t>
      </w:r>
    </w:p>
    <w:p w:rsidR="002C6B58" w:rsidRDefault="002C6B58" w:rsidP="002C6B58">
      <w:pPr>
        <w:spacing w:line="360" w:lineRule="auto"/>
        <w:ind w:firstLine="426"/>
        <w:jc w:val="both"/>
      </w:pPr>
      <w:r>
        <w:t>- 161 объектов III класса опасности (103 юридических лица),</w:t>
      </w:r>
    </w:p>
    <w:p w:rsidR="002C6B58" w:rsidRPr="00934FAF" w:rsidRDefault="002C6B58" w:rsidP="00934FAF">
      <w:pPr>
        <w:spacing w:line="360" w:lineRule="auto"/>
        <w:ind w:firstLine="426"/>
        <w:jc w:val="both"/>
      </w:pPr>
      <w:r>
        <w:t>- 94 объекта IV класса опасности (61 юридическое лицо).</w:t>
      </w:r>
    </w:p>
    <w:p w:rsidR="00F714DA" w:rsidRDefault="00F714DA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2C6B58" w:rsidRDefault="002C6B58" w:rsidP="00F714DA">
      <w:pPr>
        <w:spacing w:line="360" w:lineRule="auto"/>
        <w:ind w:firstLine="709"/>
        <w:jc w:val="both"/>
      </w:pPr>
      <w:r w:rsidRPr="00E4732B">
        <w:t xml:space="preserve">За </w:t>
      </w:r>
      <w:r>
        <w:t xml:space="preserve">12 месяцев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на подконтрольных объектах </w:t>
      </w:r>
      <w:smartTag w:uri="urn:schemas-microsoft-com:office:smarttags" w:element="PersonName">
        <w:r>
          <w:t>Новосибирск</w:t>
        </w:r>
      </w:smartTag>
      <w:r>
        <w:t>ой, Томской, Омской, Кемеровской  областей</w:t>
      </w:r>
      <w:r w:rsidRPr="00E4732B">
        <w:t xml:space="preserve"> </w:t>
      </w:r>
      <w:r>
        <w:t xml:space="preserve">и </w:t>
      </w:r>
      <w:r w:rsidRPr="001F1019">
        <w:t xml:space="preserve">Алтайского края аварий, смертельного травматизма, групповых несчастных случаев не </w:t>
      </w:r>
      <w:proofErr w:type="spellStart"/>
      <w:r w:rsidR="00DE45D6">
        <w:t>допсукалось</w:t>
      </w:r>
      <w:proofErr w:type="spellEnd"/>
      <w:r w:rsidRPr="001F1019">
        <w:t>.</w:t>
      </w:r>
    </w:p>
    <w:p w:rsidR="006554B4" w:rsidRDefault="006554B4" w:rsidP="00FF161C">
      <w:pPr>
        <w:jc w:val="center"/>
        <w:rPr>
          <w:b/>
        </w:rPr>
      </w:pPr>
    </w:p>
    <w:p w:rsidR="00FF161C" w:rsidRPr="003B65CE" w:rsidRDefault="00FF161C" w:rsidP="00FF161C">
      <w:pPr>
        <w:jc w:val="center"/>
        <w:rPr>
          <w:b/>
        </w:rPr>
      </w:pPr>
      <w:r>
        <w:rPr>
          <w:b/>
        </w:rPr>
        <w:t>Показатели травматизма на поднадзорных объектах</w:t>
      </w:r>
    </w:p>
    <w:p w:rsidR="00FF161C" w:rsidRDefault="00FF161C" w:rsidP="00FF161C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</w:t>
      </w:r>
      <w:r w:rsidR="002C6B58">
        <w:rPr>
          <w:b/>
        </w:rPr>
        <w:t>2016</w:t>
      </w:r>
      <w:r>
        <w:rPr>
          <w:b/>
        </w:rPr>
        <w:t xml:space="preserve"> - </w:t>
      </w:r>
      <w:r w:rsidR="002C6B58" w:rsidRPr="003B65CE">
        <w:rPr>
          <w:b/>
        </w:rPr>
        <w:t>201</w:t>
      </w:r>
      <w:r w:rsidR="002C6B58">
        <w:rPr>
          <w:b/>
        </w:rPr>
        <w:t>7</w:t>
      </w:r>
      <w:r w:rsidRPr="003B65CE">
        <w:rPr>
          <w:b/>
        </w:rPr>
        <w:t xml:space="preserve"> гг.</w:t>
      </w:r>
    </w:p>
    <w:p w:rsidR="002C6B58" w:rsidRDefault="002C6B58" w:rsidP="00FF161C">
      <w:pPr>
        <w:jc w:val="center"/>
        <w:rPr>
          <w:b/>
        </w:rPr>
      </w:pPr>
    </w:p>
    <w:p w:rsidR="002C6B58" w:rsidRDefault="002C6B58" w:rsidP="002C6B58">
      <w:pPr>
        <w:spacing w:line="360" w:lineRule="auto"/>
        <w:jc w:val="both"/>
      </w:pPr>
      <w:r w:rsidRPr="00876895">
        <w:t xml:space="preserve">Показатели травматизма за </w:t>
      </w:r>
      <w:r>
        <w:t xml:space="preserve">12 месяцев </w:t>
      </w:r>
      <w:r w:rsidRPr="00876895">
        <w:t>2017 года приведены в таблице 1:</w:t>
      </w:r>
    </w:p>
    <w:p w:rsidR="002C6B58" w:rsidRPr="00876895" w:rsidRDefault="002C6B58" w:rsidP="002C6B58">
      <w:pPr>
        <w:spacing w:line="360" w:lineRule="auto"/>
        <w:jc w:val="both"/>
      </w:pPr>
    </w:p>
    <w:p w:rsidR="002C6B58" w:rsidRPr="00876895" w:rsidRDefault="002C6B58" w:rsidP="002C6B58">
      <w:pPr>
        <w:spacing w:line="360" w:lineRule="auto"/>
        <w:jc w:val="right"/>
      </w:pPr>
      <w:r w:rsidRPr="00876895">
        <w:t>Таблица 1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2132"/>
        <w:gridCol w:w="1984"/>
        <w:gridCol w:w="967"/>
      </w:tblGrid>
      <w:tr w:rsidR="002C6B58" w:rsidRPr="00876895" w:rsidTr="00F714DA">
        <w:trPr>
          <w:trHeight w:val="844"/>
        </w:trPr>
        <w:tc>
          <w:tcPr>
            <w:tcW w:w="4639" w:type="dxa"/>
            <w:vAlign w:val="center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Количество несчастных случаев</w:t>
            </w:r>
          </w:p>
        </w:tc>
        <w:tc>
          <w:tcPr>
            <w:tcW w:w="2132" w:type="dxa"/>
            <w:vAlign w:val="center"/>
          </w:tcPr>
          <w:p w:rsidR="002C6B58" w:rsidRPr="00876895" w:rsidRDefault="002C6B58" w:rsidP="002A489C">
            <w:pPr>
              <w:spacing w:line="360" w:lineRule="auto"/>
              <w:jc w:val="center"/>
            </w:pPr>
            <w:r>
              <w:t xml:space="preserve">12 месяцев </w:t>
            </w:r>
            <w:r w:rsidRPr="00876895">
              <w:t>2016</w:t>
            </w:r>
          </w:p>
        </w:tc>
        <w:tc>
          <w:tcPr>
            <w:tcW w:w="1984" w:type="dxa"/>
            <w:vAlign w:val="center"/>
          </w:tcPr>
          <w:p w:rsidR="002C6B58" w:rsidRPr="00876895" w:rsidRDefault="002C6B58" w:rsidP="002A489C">
            <w:pPr>
              <w:spacing w:line="360" w:lineRule="auto"/>
              <w:jc w:val="center"/>
            </w:pPr>
            <w:r>
              <w:t xml:space="preserve">12 месяцев </w:t>
            </w:r>
            <w:r w:rsidRPr="00513BBA">
              <w:t>2017</w:t>
            </w:r>
          </w:p>
        </w:tc>
        <w:tc>
          <w:tcPr>
            <w:tcW w:w="967" w:type="dxa"/>
            <w:vAlign w:val="center"/>
          </w:tcPr>
          <w:p w:rsidR="002C6B58" w:rsidRPr="00876895" w:rsidRDefault="00F714DA" w:rsidP="002A489C">
            <w:pPr>
              <w:spacing w:line="360" w:lineRule="auto"/>
              <w:jc w:val="center"/>
            </w:pPr>
            <w:r>
              <w:t>±</w:t>
            </w:r>
          </w:p>
        </w:tc>
      </w:tr>
      <w:tr w:rsidR="002C6B58" w:rsidRPr="00876895" w:rsidTr="00F714DA">
        <w:trPr>
          <w:trHeight w:val="439"/>
        </w:trPr>
        <w:tc>
          <w:tcPr>
            <w:tcW w:w="4639" w:type="dxa"/>
          </w:tcPr>
          <w:p w:rsidR="002C6B58" w:rsidRPr="00876895" w:rsidRDefault="002C6B58" w:rsidP="002A489C">
            <w:pPr>
              <w:ind w:right="23"/>
            </w:pPr>
            <w:r w:rsidRPr="00876895">
              <w:t>Тяжелые несчастные случаи</w:t>
            </w:r>
          </w:p>
        </w:tc>
        <w:tc>
          <w:tcPr>
            <w:tcW w:w="2132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1</w:t>
            </w:r>
          </w:p>
        </w:tc>
        <w:tc>
          <w:tcPr>
            <w:tcW w:w="1984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0</w:t>
            </w:r>
          </w:p>
        </w:tc>
        <w:tc>
          <w:tcPr>
            <w:tcW w:w="967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-1</w:t>
            </w:r>
          </w:p>
        </w:tc>
      </w:tr>
      <w:tr w:rsidR="002C6B58" w:rsidRPr="00876895" w:rsidTr="00F714DA">
        <w:trPr>
          <w:trHeight w:val="449"/>
        </w:trPr>
        <w:tc>
          <w:tcPr>
            <w:tcW w:w="4639" w:type="dxa"/>
          </w:tcPr>
          <w:p w:rsidR="002C6B58" w:rsidRPr="00876895" w:rsidRDefault="002C6B58" w:rsidP="002A489C">
            <w:pPr>
              <w:ind w:right="23"/>
            </w:pPr>
            <w:r w:rsidRPr="00876895">
              <w:t>Несчастные случаи со смертельным исходом</w:t>
            </w:r>
          </w:p>
        </w:tc>
        <w:tc>
          <w:tcPr>
            <w:tcW w:w="2132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0</w:t>
            </w:r>
          </w:p>
        </w:tc>
        <w:tc>
          <w:tcPr>
            <w:tcW w:w="1984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0</w:t>
            </w:r>
          </w:p>
        </w:tc>
        <w:tc>
          <w:tcPr>
            <w:tcW w:w="967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0</w:t>
            </w:r>
          </w:p>
        </w:tc>
      </w:tr>
      <w:tr w:rsidR="002C6B58" w:rsidRPr="00AF4D86" w:rsidTr="00F714DA">
        <w:trPr>
          <w:trHeight w:val="277"/>
        </w:trPr>
        <w:tc>
          <w:tcPr>
            <w:tcW w:w="4639" w:type="dxa"/>
          </w:tcPr>
          <w:p w:rsidR="002C6B58" w:rsidRPr="00876895" w:rsidRDefault="002C6B58" w:rsidP="002A489C">
            <w:pPr>
              <w:ind w:right="23"/>
            </w:pPr>
            <w:r w:rsidRPr="00876895">
              <w:t>Всего</w:t>
            </w:r>
          </w:p>
        </w:tc>
        <w:tc>
          <w:tcPr>
            <w:tcW w:w="2132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1</w:t>
            </w:r>
          </w:p>
        </w:tc>
        <w:tc>
          <w:tcPr>
            <w:tcW w:w="1984" w:type="dxa"/>
          </w:tcPr>
          <w:p w:rsidR="002C6B58" w:rsidRPr="00876895" w:rsidRDefault="002C6B58" w:rsidP="002A489C">
            <w:pPr>
              <w:spacing w:line="360" w:lineRule="auto"/>
              <w:jc w:val="center"/>
            </w:pPr>
            <w:r w:rsidRPr="00876895">
              <w:t>0</w:t>
            </w:r>
          </w:p>
        </w:tc>
        <w:tc>
          <w:tcPr>
            <w:tcW w:w="967" w:type="dxa"/>
          </w:tcPr>
          <w:p w:rsidR="002C6B58" w:rsidRPr="00AF4D86" w:rsidRDefault="002C6B58" w:rsidP="002A489C">
            <w:pPr>
              <w:spacing w:line="360" w:lineRule="auto"/>
              <w:jc w:val="center"/>
            </w:pPr>
            <w:r w:rsidRPr="00876895">
              <w:t>-1</w:t>
            </w:r>
          </w:p>
        </w:tc>
      </w:tr>
    </w:tbl>
    <w:p w:rsidR="000E1278" w:rsidRDefault="000E1278" w:rsidP="002C6B58">
      <w:pPr>
        <w:spacing w:line="360" w:lineRule="auto"/>
        <w:jc w:val="both"/>
      </w:pPr>
    </w:p>
    <w:p w:rsidR="00331C58" w:rsidRPr="002C6B58" w:rsidRDefault="00056386" w:rsidP="00056386">
      <w:pPr>
        <w:spacing w:line="360" w:lineRule="auto"/>
        <w:ind w:firstLine="709"/>
        <w:jc w:val="center"/>
        <w:rPr>
          <w:b/>
        </w:rPr>
      </w:pPr>
      <w:r w:rsidRPr="002C6B58">
        <w:rPr>
          <w:b/>
        </w:rPr>
        <w:t>Текущий уровень развития профилактических мероприятий</w:t>
      </w:r>
    </w:p>
    <w:p w:rsidR="00DE45D6" w:rsidRDefault="002C6B58" w:rsidP="001D6857">
      <w:pPr>
        <w:spacing w:line="360" w:lineRule="auto"/>
        <w:ind w:firstLine="709"/>
        <w:jc w:val="both"/>
      </w:pPr>
      <w:r>
        <w:t xml:space="preserve">В </w:t>
      </w:r>
      <w:r w:rsidRPr="00A254E1">
        <w:t>201</w:t>
      </w:r>
      <w:r>
        <w:t xml:space="preserve">7 </w:t>
      </w:r>
      <w:r w:rsidR="00DE45D6">
        <w:t>году:</w:t>
      </w:r>
    </w:p>
    <w:p w:rsidR="002C6B58" w:rsidRDefault="00DE45D6" w:rsidP="001D6857">
      <w:pPr>
        <w:spacing w:line="360" w:lineRule="auto"/>
        <w:ind w:firstLine="709"/>
        <w:jc w:val="both"/>
      </w:pPr>
      <w:r>
        <w:t xml:space="preserve">- на </w:t>
      </w:r>
      <w:proofErr w:type="gramStart"/>
      <w:r>
        <w:t xml:space="preserve">поднадзорных предприятиях, эксплуатирующих </w:t>
      </w:r>
      <w:r w:rsidR="006554B4">
        <w:t>химически</w:t>
      </w:r>
      <w:r w:rsidRPr="00136DAE">
        <w:t xml:space="preserve"> опасные объекты</w:t>
      </w:r>
      <w:r w:rsidR="002C6B58" w:rsidRPr="00136DAE">
        <w:t xml:space="preserve"> </w:t>
      </w:r>
      <w:r w:rsidR="002C6B58" w:rsidRPr="00BB20D8">
        <w:t>проведено</w:t>
      </w:r>
      <w:proofErr w:type="gramEnd"/>
      <w:r w:rsidR="002C6B58" w:rsidRPr="00BB20D8">
        <w:t xml:space="preserve"> </w:t>
      </w:r>
      <w:r w:rsidR="002C6B58">
        <w:t>194</w:t>
      </w:r>
      <w:r w:rsidR="002C6B58" w:rsidRPr="00BB20D8">
        <w:t xml:space="preserve"> </w:t>
      </w:r>
      <w:r w:rsidR="006554B4">
        <w:t>контрольно-надзорных мероприятия</w:t>
      </w:r>
      <w:r w:rsidR="002C6B58" w:rsidRPr="00BB20D8">
        <w:t xml:space="preserve">, из них </w:t>
      </w:r>
      <w:r w:rsidR="002C6B58">
        <w:t>43</w:t>
      </w:r>
      <w:r w:rsidR="002C6B58" w:rsidRPr="00BB20D8">
        <w:t xml:space="preserve"> плановые, </w:t>
      </w:r>
      <w:r w:rsidR="002C6B58">
        <w:t>90</w:t>
      </w:r>
      <w:r w:rsidR="002C6B58" w:rsidRPr="00BB20D8">
        <w:t xml:space="preserve"> внеплановых и </w:t>
      </w:r>
      <w:r w:rsidR="002C6B58">
        <w:t>61</w:t>
      </w:r>
      <w:r w:rsidR="002C6B58" w:rsidRPr="00BB20D8">
        <w:t xml:space="preserve"> проверок</w:t>
      </w:r>
      <w:r w:rsidR="002C6B58" w:rsidRPr="00A254E1">
        <w:t xml:space="preserve"> в режиме государственного надзора (за аналогичный период </w:t>
      </w:r>
      <w:smartTag w:uri="urn:schemas-microsoft-com:office:smarttags" w:element="metricconverter">
        <w:smartTagPr>
          <w:attr w:name="ProductID" w:val="2016 г"/>
        </w:smartTagPr>
        <w:r w:rsidR="002C6B58" w:rsidRPr="00786FFF">
          <w:t>201</w:t>
        </w:r>
        <w:r w:rsidR="002C6B58">
          <w:t xml:space="preserve">6 </w:t>
        </w:r>
        <w:r w:rsidR="002C6B58" w:rsidRPr="00786FFF">
          <w:t>г</w:t>
        </w:r>
      </w:smartTag>
      <w:r w:rsidR="002C6B58" w:rsidRPr="00786FFF">
        <w:t xml:space="preserve">. - </w:t>
      </w:r>
      <w:r w:rsidR="002C6B58">
        <w:t>209</w:t>
      </w:r>
      <w:r w:rsidR="002C6B58" w:rsidRPr="00786FFF">
        <w:t xml:space="preserve"> провер</w:t>
      </w:r>
      <w:r w:rsidR="002C6B58">
        <w:t>ки</w:t>
      </w:r>
      <w:r w:rsidR="002C6B58" w:rsidRPr="00786FFF">
        <w:t xml:space="preserve">), </w:t>
      </w:r>
    </w:p>
    <w:p w:rsidR="002C6B58" w:rsidRDefault="002C6B58" w:rsidP="002C6B58">
      <w:pPr>
        <w:spacing w:line="360" w:lineRule="auto"/>
        <w:ind w:firstLine="709"/>
        <w:jc w:val="both"/>
      </w:pPr>
      <w:r>
        <w:t xml:space="preserve">- </w:t>
      </w:r>
      <w:r w:rsidRPr="00786FFF">
        <w:t xml:space="preserve">выявлено  </w:t>
      </w:r>
      <w:r>
        <w:t>842</w:t>
      </w:r>
      <w:r w:rsidRPr="00786FFF">
        <w:t xml:space="preserve"> нарушени</w:t>
      </w:r>
      <w:r w:rsidR="006554B4">
        <w:t>я</w:t>
      </w:r>
      <w:r w:rsidRPr="00786FFF">
        <w:t xml:space="preserve"> (за аналогичный период </w:t>
      </w:r>
      <w:smartTag w:uri="urn:schemas-microsoft-com:office:smarttags" w:element="metricconverter">
        <w:smartTagPr>
          <w:attr w:name="ProductID" w:val="2016 г"/>
        </w:smartTagPr>
        <w:r w:rsidRPr="00786FFF">
          <w:t>201</w:t>
        </w:r>
        <w:r>
          <w:t xml:space="preserve">6 </w:t>
        </w:r>
        <w:r w:rsidRPr="00786FFF">
          <w:t>г</w:t>
        </w:r>
      </w:smartTag>
      <w:r w:rsidRPr="00786FFF">
        <w:t xml:space="preserve">. - </w:t>
      </w:r>
      <w:r>
        <w:t>737</w:t>
      </w:r>
      <w:r w:rsidRPr="00786FFF">
        <w:t xml:space="preserve"> нарушени</w:t>
      </w:r>
      <w:r>
        <w:t>й</w:t>
      </w:r>
      <w:r w:rsidRPr="00786FFF">
        <w:t xml:space="preserve">), </w:t>
      </w:r>
    </w:p>
    <w:p w:rsidR="00DC2273" w:rsidRDefault="002C6B58" w:rsidP="002C6B58">
      <w:pPr>
        <w:spacing w:line="360" w:lineRule="auto"/>
        <w:ind w:firstLine="709"/>
        <w:jc w:val="both"/>
      </w:pPr>
      <w:r>
        <w:t xml:space="preserve">- </w:t>
      </w:r>
      <w:r w:rsidRPr="00A254E1">
        <w:t xml:space="preserve">назначено  </w:t>
      </w:r>
      <w:r>
        <w:t>165</w:t>
      </w:r>
      <w:r w:rsidRPr="00A254E1">
        <w:t xml:space="preserve">  административных  </w:t>
      </w:r>
      <w:r w:rsidRPr="00786FFF">
        <w:t>наказани</w:t>
      </w:r>
      <w:r>
        <w:t>й</w:t>
      </w:r>
      <w:r w:rsidRPr="00786FFF">
        <w:t xml:space="preserve"> (за аналогичный период </w:t>
      </w:r>
      <w:smartTag w:uri="urn:schemas-microsoft-com:office:smarttags" w:element="metricconverter">
        <w:smartTagPr>
          <w:attr w:name="ProductID" w:val="2016 г"/>
        </w:smartTagPr>
        <w:r w:rsidRPr="00786FFF">
          <w:t>201</w:t>
        </w:r>
        <w:r>
          <w:t xml:space="preserve">6 </w:t>
        </w:r>
        <w:r w:rsidRPr="00786FFF">
          <w:t>г</w:t>
        </w:r>
      </w:smartTag>
      <w:r w:rsidRPr="00786FFF">
        <w:t xml:space="preserve">. – </w:t>
      </w:r>
      <w:r>
        <w:t>145</w:t>
      </w:r>
      <w:r w:rsidRPr="00786FFF">
        <w:t xml:space="preserve"> административных наказани</w:t>
      </w:r>
      <w:r>
        <w:t>й)</w:t>
      </w:r>
    </w:p>
    <w:p w:rsidR="002C6B58" w:rsidRPr="002C6B58" w:rsidRDefault="002C6B58" w:rsidP="002C6B58">
      <w:pPr>
        <w:spacing w:line="360" w:lineRule="auto"/>
        <w:ind w:firstLine="709"/>
        <w:jc w:val="both"/>
      </w:pPr>
    </w:p>
    <w:p w:rsidR="00DC2273" w:rsidRPr="002C6B58" w:rsidRDefault="00DC2273" w:rsidP="00AE3447">
      <w:pPr>
        <w:spacing w:line="360" w:lineRule="auto"/>
        <w:ind w:firstLine="709"/>
        <w:jc w:val="center"/>
        <w:rPr>
          <w:b/>
        </w:rPr>
      </w:pPr>
      <w:r w:rsidRPr="002C6B58">
        <w:rPr>
          <w:b/>
        </w:rPr>
        <w:t>Показатели надзорной деятельности за 2017 год в сравнении с 2016 годом на опасных производственных объектах</w:t>
      </w: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241"/>
        <w:gridCol w:w="1103"/>
        <w:gridCol w:w="552"/>
        <w:gridCol w:w="749"/>
        <w:gridCol w:w="823"/>
        <w:gridCol w:w="1049"/>
        <w:gridCol w:w="965"/>
        <w:gridCol w:w="1775"/>
      </w:tblGrid>
      <w:tr w:rsidR="002C6B58" w:rsidRPr="002C6B58" w:rsidTr="00927714">
        <w:trPr>
          <w:trHeight w:val="370"/>
        </w:trPr>
        <w:tc>
          <w:tcPr>
            <w:tcW w:w="966" w:type="dxa"/>
            <w:vMerge w:val="restart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Период</w:t>
            </w:r>
          </w:p>
        </w:tc>
        <w:tc>
          <w:tcPr>
            <w:tcW w:w="1241" w:type="dxa"/>
            <w:vMerge w:val="restart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Проведено проверок</w:t>
            </w:r>
          </w:p>
        </w:tc>
        <w:tc>
          <w:tcPr>
            <w:tcW w:w="1103" w:type="dxa"/>
            <w:vMerge w:val="restart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Выявлено нарушений</w:t>
            </w:r>
          </w:p>
        </w:tc>
        <w:tc>
          <w:tcPr>
            <w:tcW w:w="4138" w:type="dxa"/>
            <w:gridSpan w:val="5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Привлечено к административной ответственности лиц, сумма штрафов.</w:t>
            </w:r>
          </w:p>
        </w:tc>
        <w:tc>
          <w:tcPr>
            <w:tcW w:w="1775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Подано материалов  в суд на административную приостановку</w:t>
            </w:r>
          </w:p>
        </w:tc>
      </w:tr>
      <w:tr w:rsidR="00934FAF" w:rsidRPr="002C6B58" w:rsidTr="00927714">
        <w:trPr>
          <w:cantSplit/>
          <w:trHeight w:val="545"/>
        </w:trPr>
        <w:tc>
          <w:tcPr>
            <w:tcW w:w="966" w:type="dxa"/>
            <w:vMerge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241" w:type="dxa"/>
            <w:vMerge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103" w:type="dxa"/>
            <w:vMerge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52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749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юридических</w:t>
            </w:r>
          </w:p>
        </w:tc>
        <w:tc>
          <w:tcPr>
            <w:tcW w:w="82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должностных</w:t>
            </w:r>
          </w:p>
        </w:tc>
        <w:tc>
          <w:tcPr>
            <w:tcW w:w="1049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гражданских</w:t>
            </w:r>
          </w:p>
        </w:tc>
        <w:tc>
          <w:tcPr>
            <w:tcW w:w="965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C6B58">
              <w:rPr>
                <w:rFonts w:eastAsia="Times New Roman"/>
                <w:sz w:val="20"/>
                <w:szCs w:val="20"/>
              </w:rPr>
              <w:t xml:space="preserve">Общая сумма, </w:t>
            </w:r>
          </w:p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1775" w:type="dxa"/>
            <w:textDirection w:val="btLr"/>
          </w:tcPr>
          <w:p w:rsidR="002C6B58" w:rsidRPr="002C6B58" w:rsidRDefault="002C6B58" w:rsidP="002C6B58">
            <w:pPr>
              <w:spacing w:line="360" w:lineRule="auto"/>
              <w:ind w:left="113" w:right="113"/>
              <w:jc w:val="center"/>
              <w:rPr>
                <w:rFonts w:eastAsia="Times New Roman"/>
              </w:rPr>
            </w:pPr>
          </w:p>
        </w:tc>
      </w:tr>
      <w:tr w:rsidR="00934FAF" w:rsidRPr="002C6B58" w:rsidTr="00927714">
        <w:trPr>
          <w:trHeight w:val="349"/>
        </w:trPr>
        <w:tc>
          <w:tcPr>
            <w:tcW w:w="966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12 мес. 2016г.</w:t>
            </w:r>
          </w:p>
        </w:tc>
        <w:tc>
          <w:tcPr>
            <w:tcW w:w="1241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10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552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749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82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9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7420</w:t>
            </w:r>
          </w:p>
        </w:tc>
        <w:tc>
          <w:tcPr>
            <w:tcW w:w="1775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34FAF" w:rsidRPr="002C6B58" w:rsidTr="00927714">
        <w:trPr>
          <w:trHeight w:val="213"/>
        </w:trPr>
        <w:tc>
          <w:tcPr>
            <w:tcW w:w="966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lastRenderedPageBreak/>
              <w:t xml:space="preserve">12 мес.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C6B58">
                <w:rPr>
                  <w:rFonts w:eastAsia="Times New Roman"/>
                  <w:sz w:val="20"/>
                  <w:szCs w:val="20"/>
                </w:rPr>
                <w:t>2017 г</w:t>
              </w:r>
            </w:smartTag>
            <w:r w:rsidRPr="002C6B5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10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552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749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82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049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65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7865</w:t>
            </w:r>
          </w:p>
        </w:tc>
        <w:tc>
          <w:tcPr>
            <w:tcW w:w="1775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34FAF" w:rsidRPr="002C6B58" w:rsidTr="00927714">
        <w:trPr>
          <w:trHeight w:val="461"/>
        </w:trPr>
        <w:tc>
          <w:tcPr>
            <w:tcW w:w="966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1241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-15</w:t>
            </w:r>
          </w:p>
        </w:tc>
        <w:tc>
          <w:tcPr>
            <w:tcW w:w="110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+105</w:t>
            </w:r>
          </w:p>
        </w:tc>
        <w:tc>
          <w:tcPr>
            <w:tcW w:w="552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+20</w:t>
            </w:r>
          </w:p>
        </w:tc>
        <w:tc>
          <w:tcPr>
            <w:tcW w:w="749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+5</w:t>
            </w:r>
          </w:p>
        </w:tc>
        <w:tc>
          <w:tcPr>
            <w:tcW w:w="823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-2</w:t>
            </w:r>
          </w:p>
        </w:tc>
        <w:tc>
          <w:tcPr>
            <w:tcW w:w="1049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+10</w:t>
            </w:r>
          </w:p>
        </w:tc>
        <w:tc>
          <w:tcPr>
            <w:tcW w:w="965" w:type="dxa"/>
            <w:shd w:val="clear" w:color="auto" w:fill="auto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+445</w:t>
            </w:r>
          </w:p>
        </w:tc>
        <w:tc>
          <w:tcPr>
            <w:tcW w:w="1775" w:type="dxa"/>
          </w:tcPr>
          <w:p w:rsidR="002C6B58" w:rsidRPr="002C6B58" w:rsidRDefault="002C6B58" w:rsidP="002C6B58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C6B58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DC2273" w:rsidRPr="002C6B58" w:rsidRDefault="00DC2273" w:rsidP="001D6857">
      <w:pPr>
        <w:spacing w:line="360" w:lineRule="auto"/>
        <w:jc w:val="both"/>
      </w:pPr>
    </w:p>
    <w:p w:rsidR="00F714DA" w:rsidRDefault="00DC2273" w:rsidP="00F714DA">
      <w:pPr>
        <w:spacing w:line="360" w:lineRule="auto"/>
        <w:ind w:firstLine="709"/>
        <w:jc w:val="both"/>
      </w:pPr>
      <w:r w:rsidRPr="00A40CF6"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 w:rsidRPr="00A40CF6">
        <w:t>У</w:t>
      </w:r>
      <w:r w:rsidRPr="00A40CF6">
        <w:t>странени</w:t>
      </w:r>
      <w:r w:rsidR="009341F0" w:rsidRPr="00A40CF6">
        <w:t>е</w:t>
      </w:r>
      <w:r w:rsidRPr="00A40CF6">
        <w:t xml:space="preserve"> выявленных нарушений контролируются путем проведения внеплановых проверок</w:t>
      </w:r>
      <w:r w:rsidR="009341F0" w:rsidRPr="00A40CF6">
        <w:t xml:space="preserve"> по истечении срока, установленного в предписании</w:t>
      </w:r>
      <w:r w:rsidRPr="00A40CF6">
        <w:t>. Информация  о результатах проведенных проверок вносится в Единый государственный реестр проверок</w:t>
      </w:r>
      <w:r w:rsidRPr="002C6B58">
        <w:t>.</w:t>
      </w:r>
    </w:p>
    <w:p w:rsidR="00F714DA" w:rsidRDefault="00DC2273" w:rsidP="00F714DA">
      <w:pPr>
        <w:spacing w:line="360" w:lineRule="auto"/>
        <w:ind w:firstLine="709"/>
        <w:jc w:val="both"/>
      </w:pPr>
      <w:r w:rsidRPr="002C6B58">
        <w:t>Плановые и внеплановые проверки проводятся в порядке, установленном требованиями Федерально</w:t>
      </w:r>
      <w:r w:rsidR="009341F0" w:rsidRPr="002C6B58">
        <w:t xml:space="preserve">го закона от 26 декабря 2008 г.                </w:t>
      </w:r>
      <w:r w:rsidRPr="002C6B58"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714DA" w:rsidRDefault="00DC2273" w:rsidP="00F714DA">
      <w:pPr>
        <w:spacing w:line="360" w:lineRule="auto"/>
        <w:ind w:firstLine="709"/>
        <w:jc w:val="both"/>
      </w:pPr>
      <w:r w:rsidRPr="002C6B58">
        <w:t xml:space="preserve">При выявлении нарушений к лицам виновным в обязательном порядке применяются </w:t>
      </w:r>
      <w:r w:rsidR="009341F0" w:rsidRPr="002C6B58">
        <w:t xml:space="preserve">меры </w:t>
      </w:r>
      <w:r w:rsidRPr="002C6B58">
        <w:t>административны</w:t>
      </w:r>
      <w:r w:rsidR="009341F0" w:rsidRPr="002C6B58">
        <w:t>х</w:t>
      </w:r>
      <w:r w:rsidRPr="002C6B58">
        <w:t xml:space="preserve"> наказаний, предусмотренные КоАП РФ.</w:t>
      </w:r>
    </w:p>
    <w:p w:rsidR="00F714DA" w:rsidRDefault="00DC2273" w:rsidP="00F714DA">
      <w:pPr>
        <w:spacing w:line="360" w:lineRule="auto"/>
        <w:ind w:firstLine="709"/>
        <w:jc w:val="both"/>
      </w:pPr>
      <w:r w:rsidRPr="002C6B58">
        <w:t>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DE45D6" w:rsidRDefault="00DE45D6" w:rsidP="00F714DA">
      <w:pPr>
        <w:spacing w:line="360" w:lineRule="auto"/>
        <w:ind w:firstLine="709"/>
        <w:jc w:val="both"/>
      </w:pPr>
      <w:r w:rsidRPr="000D3BE7">
        <w:t>Основными проблемами, которые могут препятствовать реализации П</w:t>
      </w:r>
      <w:r w:rsidR="00F714DA">
        <w:t>одп</w:t>
      </w:r>
      <w:r w:rsidRPr="000D3BE7">
        <w:t>рограммы, являются:</w:t>
      </w:r>
    </w:p>
    <w:p w:rsidR="00927714" w:rsidRDefault="00927714" w:rsidP="00927714">
      <w:pPr>
        <w:spacing w:line="360" w:lineRule="auto"/>
        <w:jc w:val="both"/>
      </w:pPr>
      <w:r>
        <w:t>- Сокращение численности, текучесть кадров обслуживающего персонала;</w:t>
      </w:r>
    </w:p>
    <w:p w:rsidR="00927714" w:rsidRDefault="00927714" w:rsidP="00927714">
      <w:pPr>
        <w:spacing w:line="360" w:lineRule="auto"/>
        <w:jc w:val="both"/>
      </w:pPr>
      <w:r>
        <w:t>- Нарушение исполнительской дисциплины, требований НТД при эксплуатации ОПО, а также при проведении опасных видов работ;</w:t>
      </w:r>
    </w:p>
    <w:p w:rsidR="00927714" w:rsidRDefault="00927714" w:rsidP="00927714">
      <w:pPr>
        <w:spacing w:line="360" w:lineRule="auto"/>
        <w:jc w:val="both"/>
      </w:pPr>
      <w:r>
        <w:t xml:space="preserve">- </w:t>
      </w:r>
      <w:r w:rsidRPr="00927714">
        <w:t>Износ</w:t>
      </w:r>
      <w:r>
        <w:t xml:space="preserve"> оборудования, недостаточные темпы замены морально и физически устаревшего оборудования (отсутствуют в нормативной документации конкретные сроки замены такого оборудования).</w:t>
      </w:r>
    </w:p>
    <w:p w:rsidR="00DE45D6" w:rsidRPr="002C6B58" w:rsidRDefault="00DE45D6" w:rsidP="00206C8A">
      <w:pPr>
        <w:pStyle w:val="consplustitle"/>
        <w:jc w:val="both"/>
        <w:rPr>
          <w:bCs w:val="0"/>
          <w:i/>
          <w:iCs/>
          <w:highlight w:val="yellow"/>
        </w:rPr>
      </w:pPr>
    </w:p>
    <w:p w:rsidR="00136DAE" w:rsidRDefault="00136DAE" w:rsidP="00F714DA">
      <w:pPr>
        <w:pStyle w:val="ConsPlusTitle0"/>
        <w:spacing w:line="360" w:lineRule="auto"/>
        <w:jc w:val="center"/>
        <w:outlineLvl w:val="1"/>
      </w:pPr>
      <w:r w:rsidRPr="00D971F4">
        <w:t xml:space="preserve">III. </w:t>
      </w:r>
      <w:r w:rsidRPr="00F714DA">
        <w:rPr>
          <w:caps/>
        </w:rPr>
        <w:t>Цели, задачи и принципы проведения профилактических мероприятий</w:t>
      </w:r>
      <w:r>
        <w:t>.</w:t>
      </w:r>
    </w:p>
    <w:p w:rsidR="00F714DA" w:rsidRPr="00D971F4" w:rsidRDefault="00F714DA" w:rsidP="00F714DA">
      <w:pPr>
        <w:pStyle w:val="ConsPlusTitle0"/>
        <w:spacing w:line="360" w:lineRule="auto"/>
        <w:jc w:val="center"/>
        <w:outlineLvl w:val="1"/>
      </w:pP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Целями проведения профилактических мероприятий являются: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Повышение «прозрачности» деятельности Сибирского управления                                  при осуществлении государственного контроля (надзора).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Разработка мероприяти</w:t>
      </w:r>
      <w:r w:rsidR="009341F0" w:rsidRPr="00934FAF">
        <w:t>й</w:t>
      </w:r>
      <w:r w:rsidR="00DC2273" w:rsidRPr="00934FAF">
        <w:t xml:space="preserve">, направленных на предупреждение нарушения подконтрольными субъектами обязательных требований; 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Планирование и проведение Сибирск</w:t>
      </w:r>
      <w:r w:rsidR="009341F0" w:rsidRPr="00934FAF">
        <w:t>им</w:t>
      </w:r>
      <w:r w:rsidR="00DC2273" w:rsidRPr="00934FAF">
        <w:t xml:space="preserve"> управлени</w:t>
      </w:r>
      <w:r w:rsidR="009341F0" w:rsidRPr="00934FAF">
        <w:t>ем</w:t>
      </w:r>
      <w:r w:rsidR="00DC2273" w:rsidRPr="00934FAF">
        <w:t xml:space="preserve">                                  разъяснительных мероприятий для подконтрольных субъектов</w:t>
      </w:r>
      <w:r w:rsidR="009341F0" w:rsidRPr="00934FAF">
        <w:t>,</w:t>
      </w:r>
      <w:r w:rsidR="00DC2273" w:rsidRPr="00934FAF">
        <w:t xml:space="preserve"> направленных на решение следующих задач: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выявление причин, способствующих нарушению обязательных требований, снижение рисков их возникновения;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повышение эффективности взаимодействия надзорных органов и гражданского общества;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 w:rsidRPr="00934FAF">
        <w:t xml:space="preserve">результатах </w:t>
      </w:r>
      <w:r w:rsidRPr="00934FAF">
        <w:t>деятельности Сибирского управления.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Для повышения уровня правовой грамотности подконтрольных субъектов проводить обучающие семинары, конференции, круглые столы, вести разъяснительную работу  в средствах массовой информации.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Сроки реализации П</w:t>
      </w:r>
      <w:r w:rsidR="00F714DA">
        <w:t>одп</w:t>
      </w:r>
      <w:r w:rsidRPr="00934FAF">
        <w:t>рограммы: 2018 – 2020 годы.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Основные этапы: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</w:t>
      </w:r>
      <w:r w:rsidRPr="00934FAF">
        <w:lastRenderedPageBreak/>
        <w:t>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Второй этап включает в себя то, что планируется сделать в рамках реализации Программы.</w:t>
      </w:r>
    </w:p>
    <w:p w:rsidR="00DC2273" w:rsidRPr="00934FAF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Pr="00934FAF" w:rsidRDefault="00DC2273" w:rsidP="001A4296">
      <w:pPr>
        <w:pStyle w:val="ConsPlusTitle0"/>
        <w:jc w:val="center"/>
        <w:outlineLvl w:val="1"/>
      </w:pPr>
      <w:r w:rsidRPr="00934FAF">
        <w:t xml:space="preserve">IV. </w:t>
      </w:r>
      <w:r w:rsidRPr="00F714DA">
        <w:rPr>
          <w:caps/>
        </w:rPr>
        <w:t>План-график реализации П</w:t>
      </w:r>
      <w:r w:rsidR="00F714DA" w:rsidRPr="00F714DA">
        <w:rPr>
          <w:caps/>
        </w:rPr>
        <w:t>одп</w:t>
      </w:r>
      <w:r w:rsidRPr="00F714DA">
        <w:rPr>
          <w:caps/>
        </w:rPr>
        <w:t>рограммы профилактики обязательных требований</w:t>
      </w:r>
      <w:r w:rsidRPr="00934FAF">
        <w:t xml:space="preserve"> </w:t>
      </w:r>
    </w:p>
    <w:p w:rsidR="00DC2273" w:rsidRPr="00934FAF" w:rsidRDefault="00DC2273" w:rsidP="001A4296">
      <w:pPr>
        <w:pStyle w:val="ConsPlusTitle0"/>
        <w:jc w:val="center"/>
        <w:outlineLvl w:val="1"/>
      </w:pPr>
    </w:p>
    <w:p w:rsidR="00DC2273" w:rsidRPr="00AD4EC9" w:rsidRDefault="00DC2273" w:rsidP="00AD4EC9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 w:rsidRPr="00934FAF">
        <w:rPr>
          <w:b w:val="0"/>
        </w:rPr>
        <w:t>Приложение 1.</w:t>
      </w:r>
    </w:p>
    <w:p w:rsidR="00F714DA" w:rsidRDefault="00F714DA" w:rsidP="00AD4EC9">
      <w:pPr>
        <w:pStyle w:val="ConsPlusTitle0"/>
        <w:spacing w:line="360" w:lineRule="auto"/>
        <w:jc w:val="center"/>
        <w:outlineLvl w:val="1"/>
      </w:pPr>
    </w:p>
    <w:p w:rsidR="00DC2273" w:rsidRDefault="00DC2273" w:rsidP="00AD4EC9">
      <w:pPr>
        <w:pStyle w:val="ConsPlusTitle0"/>
        <w:spacing w:line="360" w:lineRule="auto"/>
        <w:jc w:val="center"/>
        <w:outlineLvl w:val="1"/>
        <w:rPr>
          <w:highlight w:val="yellow"/>
        </w:rPr>
      </w:pPr>
      <w:r w:rsidRPr="00934FAF">
        <w:rPr>
          <w:lang w:val="en-US"/>
        </w:rPr>
        <w:t>V</w:t>
      </w:r>
      <w:r w:rsidRPr="00934FAF">
        <w:t xml:space="preserve">. </w:t>
      </w:r>
      <w:r w:rsidRPr="00F714DA">
        <w:rPr>
          <w:caps/>
        </w:rPr>
        <w:t>Ресурсное обеспечение выполнения П</w:t>
      </w:r>
      <w:r w:rsidR="00F714DA">
        <w:rPr>
          <w:caps/>
        </w:rPr>
        <w:t>ОДП</w:t>
      </w:r>
      <w:r w:rsidRPr="00F714DA">
        <w:rPr>
          <w:caps/>
        </w:rPr>
        <w:t>рограммы</w:t>
      </w:r>
    </w:p>
    <w:p w:rsidR="00AD4EC9" w:rsidRPr="002C6B58" w:rsidRDefault="00AD4EC9" w:rsidP="00AD4EC9">
      <w:pPr>
        <w:pStyle w:val="ConsPlusTitle0"/>
        <w:spacing w:line="360" w:lineRule="auto"/>
        <w:jc w:val="center"/>
        <w:outlineLvl w:val="1"/>
        <w:rPr>
          <w:highlight w:val="yellow"/>
        </w:rPr>
      </w:pPr>
    </w:p>
    <w:p w:rsidR="00DC2273" w:rsidRPr="002C6B58" w:rsidRDefault="00DC2273" w:rsidP="001C411B">
      <w:pPr>
        <w:spacing w:line="360" w:lineRule="auto"/>
        <w:ind w:firstLine="720"/>
        <w:jc w:val="both"/>
        <w:rPr>
          <w:highlight w:val="yellow"/>
        </w:rPr>
      </w:pPr>
      <w:r w:rsidRPr="00934FAF">
        <w:t xml:space="preserve">Штатная </w:t>
      </w:r>
      <w:r w:rsidRPr="00A40CF6">
        <w:t>численность</w:t>
      </w:r>
      <w:r w:rsidR="00110D3A">
        <w:t xml:space="preserve"> государственных гражданских служащих</w:t>
      </w:r>
      <w:r w:rsidRPr="00A40CF6">
        <w:t xml:space="preserve"> Сибирского управления</w:t>
      </w:r>
      <w:r w:rsidR="00110D3A">
        <w:t>, осуществляющих надзор за взрывоопасными и химически опасными производствами и объектами спецхимии,</w:t>
      </w:r>
      <w:r w:rsidRPr="00A40CF6">
        <w:t xml:space="preserve"> по состоянию на 01.01.2018 года составляет </w:t>
      </w:r>
      <w:r w:rsidR="00A40CF6" w:rsidRPr="00A40CF6">
        <w:t>13</w:t>
      </w:r>
      <w:r w:rsidRPr="00A40CF6">
        <w:t xml:space="preserve"> человек, фактическая – </w:t>
      </w:r>
      <w:r w:rsidR="00A40CF6" w:rsidRPr="00A40CF6">
        <w:t>12</w:t>
      </w:r>
      <w:r w:rsidRPr="00A40CF6">
        <w:t xml:space="preserve"> человек. Численность государственных гражданских служащих управления укомплектована на </w:t>
      </w:r>
      <w:r w:rsidR="00A40CF6" w:rsidRPr="00A40CF6">
        <w:t>92</w:t>
      </w:r>
      <w:r w:rsidRPr="00A40CF6">
        <w:t xml:space="preserve"> %. </w:t>
      </w:r>
      <w:r w:rsidR="009341F0" w:rsidRPr="00A40CF6">
        <w:t xml:space="preserve">Высшее профессиональное образование, соответствующее профилю </w:t>
      </w:r>
      <w:r w:rsidR="009341F0" w:rsidRPr="004B75C9">
        <w:t xml:space="preserve">выполняемой работы имеют </w:t>
      </w:r>
      <w:r w:rsidR="00A40CF6" w:rsidRPr="004B75C9">
        <w:t>100</w:t>
      </w:r>
      <w:r w:rsidRPr="004B75C9">
        <w:t xml:space="preserve"> % госуда</w:t>
      </w:r>
      <w:r w:rsidR="00A40CF6" w:rsidRPr="004B75C9">
        <w:t xml:space="preserve">рственных гражданских служащих, </w:t>
      </w:r>
      <w:r w:rsidR="004B75C9" w:rsidRPr="004B75C9">
        <w:t>58</w:t>
      </w:r>
      <w:r w:rsidRPr="004B75C9">
        <w:t xml:space="preserve"> % </w:t>
      </w:r>
      <w:r w:rsidR="009341F0" w:rsidRPr="004B75C9">
        <w:t>государственных гражданских служащих</w:t>
      </w:r>
      <w:r w:rsidRPr="004B75C9">
        <w:t xml:space="preserve"> </w:t>
      </w:r>
      <w:r w:rsidR="009341F0" w:rsidRPr="004B75C9">
        <w:t>служат</w:t>
      </w:r>
      <w:r w:rsidRPr="004B75C9">
        <w:t xml:space="preserve"> в органах надзора свыше 5 лет. В наиболее трудоспособной возрастной группе от </w:t>
      </w:r>
      <w:r w:rsidR="004B75C9" w:rsidRPr="004B75C9">
        <w:t>31</w:t>
      </w:r>
      <w:r w:rsidRPr="004B75C9">
        <w:t xml:space="preserve"> до 60 лет – </w:t>
      </w:r>
      <w:r w:rsidR="00A63AEB">
        <w:t>67</w:t>
      </w:r>
      <w:r w:rsidRPr="004B75C9">
        <w:t xml:space="preserve">% специалистов. </w:t>
      </w:r>
    </w:p>
    <w:p w:rsidR="00DC2273" w:rsidRPr="00A40CF6" w:rsidRDefault="00DC2273" w:rsidP="001C411B">
      <w:pPr>
        <w:spacing w:line="360" w:lineRule="auto"/>
        <w:ind w:firstLine="720"/>
        <w:jc w:val="both"/>
      </w:pPr>
      <w:r w:rsidRPr="00A40CF6">
        <w:t>В целом структурн</w:t>
      </w:r>
      <w:r w:rsidR="00A40CF6" w:rsidRPr="00A40CF6">
        <w:t>ое подразделение</w:t>
      </w:r>
      <w:r w:rsidRPr="00A40CF6">
        <w:t xml:space="preserve">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 Ростехнадзор, в приделах своих полномочий.</w:t>
      </w:r>
    </w:p>
    <w:p w:rsidR="00DC2273" w:rsidRDefault="00DC2273" w:rsidP="007A0BF5">
      <w:pPr>
        <w:ind w:firstLine="720"/>
        <w:jc w:val="both"/>
        <w:rPr>
          <w:highlight w:val="yellow"/>
        </w:rPr>
      </w:pPr>
    </w:p>
    <w:p w:rsidR="00110D3A" w:rsidRDefault="00110D3A" w:rsidP="007A0BF5">
      <w:pPr>
        <w:ind w:firstLine="720"/>
        <w:jc w:val="both"/>
        <w:rPr>
          <w:highlight w:val="yellow"/>
        </w:rPr>
      </w:pPr>
    </w:p>
    <w:p w:rsidR="00110D3A" w:rsidRDefault="00110D3A" w:rsidP="007A0BF5">
      <w:pPr>
        <w:ind w:firstLine="720"/>
        <w:jc w:val="both"/>
        <w:rPr>
          <w:highlight w:val="yellow"/>
        </w:rPr>
      </w:pPr>
    </w:p>
    <w:p w:rsidR="00110D3A" w:rsidRDefault="00110D3A" w:rsidP="007A0BF5">
      <w:pPr>
        <w:ind w:firstLine="720"/>
        <w:jc w:val="both"/>
        <w:rPr>
          <w:highlight w:val="yellow"/>
        </w:rPr>
      </w:pPr>
    </w:p>
    <w:p w:rsidR="00110D3A" w:rsidRDefault="00110D3A" w:rsidP="007A0BF5">
      <w:pPr>
        <w:ind w:firstLine="720"/>
        <w:jc w:val="both"/>
        <w:rPr>
          <w:highlight w:val="yellow"/>
        </w:rPr>
      </w:pPr>
    </w:p>
    <w:p w:rsidR="00110D3A" w:rsidRDefault="00110D3A" w:rsidP="007A0BF5">
      <w:pPr>
        <w:ind w:firstLine="720"/>
        <w:jc w:val="both"/>
        <w:rPr>
          <w:highlight w:val="yellow"/>
        </w:rPr>
      </w:pPr>
    </w:p>
    <w:p w:rsidR="00110D3A" w:rsidRPr="002C6B58" w:rsidRDefault="00110D3A" w:rsidP="007A0BF5">
      <w:pPr>
        <w:ind w:firstLine="720"/>
        <w:jc w:val="both"/>
        <w:rPr>
          <w:highlight w:val="yellow"/>
        </w:rPr>
      </w:pPr>
    </w:p>
    <w:p w:rsidR="00DC2273" w:rsidRPr="00F714DA" w:rsidRDefault="00DC2273" w:rsidP="00844D71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F714DA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DC2273" w:rsidRPr="002C6B58" w:rsidRDefault="00DC2273" w:rsidP="00BA59D6">
      <w:pPr>
        <w:pStyle w:val="ConsPlusTitle0"/>
        <w:ind w:left="360"/>
        <w:rPr>
          <w:highlight w:val="yell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RPr="002C6B58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804E2">
              <w:rPr>
                <w:b w:val="0"/>
                <w:sz w:val="24"/>
                <w:szCs w:val="24"/>
              </w:rPr>
              <w:t>п</w:t>
            </w:r>
            <w:proofErr w:type="gramEnd"/>
            <w:r w:rsidRPr="009804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RPr="002C6B58" w:rsidTr="00F20CF4">
        <w:tc>
          <w:tcPr>
            <w:tcW w:w="648" w:type="dxa"/>
          </w:tcPr>
          <w:p w:rsidR="00DC2273" w:rsidRPr="009804E2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9804E2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Руководитель п</w:t>
            </w:r>
            <w:r w:rsidR="00F714DA">
              <w:rPr>
                <w:sz w:val="24"/>
                <w:szCs w:val="24"/>
              </w:rPr>
              <w:t>одп</w:t>
            </w:r>
            <w:r w:rsidRPr="009804E2">
              <w:rPr>
                <w:sz w:val="24"/>
                <w:szCs w:val="24"/>
              </w:rPr>
              <w:t>рограммы</w:t>
            </w:r>
          </w:p>
        </w:tc>
      </w:tr>
      <w:tr w:rsidR="00DC2273" w:rsidRPr="003A7F39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9804E2" w:rsidRDefault="00DC2273" w:rsidP="00CC6E27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71-63-25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  <w:r w:rsidRPr="009804E2">
              <w:rPr>
                <w:b w:val="0"/>
                <w:sz w:val="24"/>
                <w:szCs w:val="24"/>
                <w:lang w:val="en-US"/>
              </w:rPr>
              <w:t>;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DC2273" w:rsidRPr="002C6B58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9804E2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DC2273" w:rsidRPr="003A7F39" w:rsidTr="00F20CF4">
        <w:tc>
          <w:tcPr>
            <w:tcW w:w="648" w:type="dxa"/>
          </w:tcPr>
          <w:p w:rsidR="00DC2273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2.1</w:t>
            </w:r>
            <w:r w:rsidR="00DC2273" w:rsidRPr="009804E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9804E2" w:rsidRDefault="00DC2273" w:rsidP="00FA3B17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71-63-00</w:t>
            </w:r>
          </w:p>
          <w:p w:rsidR="00DC2273" w:rsidRPr="009804E2" w:rsidRDefault="00DC2273" w:rsidP="00345238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u w:val="single"/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DC2273" w:rsidRPr="003A7F39" w:rsidTr="00F20CF4">
        <w:tc>
          <w:tcPr>
            <w:tcW w:w="648" w:type="dxa"/>
          </w:tcPr>
          <w:p w:rsidR="00DC2273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2.2</w:t>
            </w:r>
            <w:r w:rsidR="00DC2273" w:rsidRPr="009804E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9804E2" w:rsidRDefault="00DC2273" w:rsidP="00FA3B17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</w:t>
            </w:r>
            <w:r w:rsidRPr="009804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(3842) 71-63-20</w:t>
            </w:r>
          </w:p>
          <w:p w:rsidR="00DC2273" w:rsidRPr="009804E2" w:rsidRDefault="00DC2273" w:rsidP="00FA3B1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color w:val="000000"/>
                <w:lang w:val="en-US"/>
              </w:rPr>
              <w:t xml:space="preserve"> </w:t>
            </w:r>
            <w:r w:rsidRPr="009804E2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DC2273" w:rsidRPr="003A7F39" w:rsidTr="00F20CF4">
        <w:tc>
          <w:tcPr>
            <w:tcW w:w="648" w:type="dxa"/>
          </w:tcPr>
          <w:p w:rsidR="00DC2273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2.3</w:t>
            </w:r>
            <w:r w:rsidR="00DC2273" w:rsidRPr="009804E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9804E2" w:rsidRDefault="00DC2273" w:rsidP="00BA59D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4E2">
              <w:rPr>
                <w:rFonts w:ascii="Times New Roman" w:hAnsi="Times New Roman"/>
                <w:sz w:val="24"/>
                <w:szCs w:val="24"/>
              </w:rPr>
              <w:t>Тел</w:t>
            </w:r>
            <w:r w:rsidR="009804E2">
              <w:rPr>
                <w:rFonts w:ascii="Times New Roman" w:hAnsi="Times New Roman"/>
                <w:sz w:val="24"/>
                <w:szCs w:val="24"/>
                <w:lang w:val="en-US"/>
              </w:rPr>
              <w:t>. (385</w:t>
            </w:r>
            <w:r w:rsidRPr="009804E2">
              <w:rPr>
                <w:rFonts w:ascii="Times New Roman" w:hAnsi="Times New Roman"/>
                <w:sz w:val="24"/>
                <w:szCs w:val="24"/>
                <w:lang w:val="en-US"/>
              </w:rPr>
              <w:t>2) 298-471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b w:val="0"/>
                <w:lang w:val="en-US"/>
              </w:rPr>
              <w:t xml:space="preserve"> </w:t>
            </w:r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DC2273" w:rsidRPr="003A7F39" w:rsidTr="00F20CF4">
        <w:tc>
          <w:tcPr>
            <w:tcW w:w="648" w:type="dxa"/>
          </w:tcPr>
          <w:p w:rsidR="00DC2273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2.4</w:t>
            </w:r>
            <w:r w:rsidR="00DC2273" w:rsidRPr="009804E2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9804E2" w:rsidRDefault="00DC2273" w:rsidP="00BA59D6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71-63-20</w:t>
            </w:r>
          </w:p>
          <w:p w:rsidR="00DC2273" w:rsidRPr="009804E2" w:rsidRDefault="00DC2273" w:rsidP="00BA59D6">
            <w:pPr>
              <w:rPr>
                <w:b/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9804E2" w:rsidRPr="003A7F39" w:rsidTr="00F20CF4">
        <w:tc>
          <w:tcPr>
            <w:tcW w:w="648" w:type="dxa"/>
          </w:tcPr>
          <w:p w:rsidR="009804E2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</w:tcPr>
          <w:p w:rsidR="009804E2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Михеев Александр </w:t>
            </w:r>
            <w:proofErr w:type="spellStart"/>
            <w:r w:rsidRPr="009804E2">
              <w:rPr>
                <w:b w:val="0"/>
                <w:sz w:val="24"/>
                <w:szCs w:val="24"/>
              </w:rPr>
              <w:t>Геннадьеивч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9804E2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9804E2" w:rsidRPr="001A22AB" w:rsidRDefault="009804E2" w:rsidP="00BA59D6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A22AB">
              <w:rPr>
                <w:sz w:val="24"/>
                <w:szCs w:val="24"/>
                <w:lang w:val="en-US"/>
              </w:rPr>
              <w:t>. (3842)71-63-65</w:t>
            </w:r>
          </w:p>
          <w:p w:rsidR="009804E2" w:rsidRPr="009804E2" w:rsidRDefault="009804E2" w:rsidP="00BA59D6">
            <w:pPr>
              <w:rPr>
                <w:sz w:val="24"/>
                <w:szCs w:val="24"/>
                <w:highlight w:val="yellow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miheev.ag@gosnadzor42.ru</w:t>
            </w:r>
          </w:p>
        </w:tc>
      </w:tr>
    </w:tbl>
    <w:p w:rsidR="00DC2273" w:rsidRPr="009804E2" w:rsidRDefault="00DC2273" w:rsidP="001A4296">
      <w:pPr>
        <w:pStyle w:val="ConsPlusTitle0"/>
        <w:ind w:left="360"/>
        <w:rPr>
          <w:b w:val="0"/>
          <w:highlight w:val="yellow"/>
          <w:lang w:val="en-US"/>
        </w:rPr>
      </w:pPr>
    </w:p>
    <w:p w:rsidR="00DC2273" w:rsidRPr="009804E2" w:rsidRDefault="00DC2273" w:rsidP="001A4296">
      <w:pPr>
        <w:pStyle w:val="ConsPlusTitle0"/>
        <w:jc w:val="center"/>
        <w:rPr>
          <w:lang w:val="en-US"/>
        </w:rPr>
      </w:pPr>
    </w:p>
    <w:p w:rsidR="00DC2273" w:rsidRPr="00F714DA" w:rsidRDefault="00DC2273" w:rsidP="00990F09">
      <w:pPr>
        <w:pStyle w:val="ConsPlusTitle0"/>
        <w:jc w:val="center"/>
        <w:outlineLvl w:val="1"/>
        <w:rPr>
          <w:caps/>
        </w:rPr>
      </w:pPr>
      <w:r w:rsidRPr="00A40CF6">
        <w:t>V</w:t>
      </w:r>
      <w:r w:rsidR="00F714DA">
        <w:t>І</w:t>
      </w:r>
      <w:r w:rsidRPr="00A40CF6">
        <w:rPr>
          <w:lang w:val="en-US"/>
        </w:rPr>
        <w:t>I</w:t>
      </w:r>
      <w:r w:rsidRPr="00A40CF6">
        <w:t xml:space="preserve">. </w:t>
      </w:r>
      <w:r w:rsidRPr="00F714DA">
        <w:rPr>
          <w:caps/>
        </w:rPr>
        <w:t>Механизм оценки эффективности и результативности</w:t>
      </w:r>
    </w:p>
    <w:p w:rsidR="00DC2273" w:rsidRPr="00F714DA" w:rsidRDefault="00DC2273" w:rsidP="00990F09">
      <w:pPr>
        <w:pStyle w:val="ConsPlusTitle0"/>
        <w:jc w:val="center"/>
        <w:rPr>
          <w:caps/>
        </w:rPr>
      </w:pPr>
      <w:r w:rsidRPr="00F714DA">
        <w:rPr>
          <w:caps/>
        </w:rPr>
        <w:t>профилактических мероприятий</w:t>
      </w:r>
    </w:p>
    <w:p w:rsidR="00DC2273" w:rsidRPr="00F714DA" w:rsidRDefault="00DC2273" w:rsidP="00990F09">
      <w:pPr>
        <w:pStyle w:val="ConsPlusTitle0"/>
        <w:jc w:val="center"/>
        <w:rPr>
          <w:b w:val="0"/>
          <w:caps/>
        </w:rPr>
      </w:pPr>
    </w:p>
    <w:p w:rsidR="00DC2273" w:rsidRPr="00A40CF6" w:rsidRDefault="00DC2273" w:rsidP="001C411B">
      <w:pPr>
        <w:pStyle w:val="ConsPlusTitle0"/>
        <w:spacing w:line="360" w:lineRule="auto"/>
        <w:jc w:val="both"/>
        <w:rPr>
          <w:b w:val="0"/>
        </w:rPr>
      </w:pPr>
      <w:r w:rsidRPr="00A40CF6">
        <w:rPr>
          <w:b w:val="0"/>
        </w:rPr>
        <w:t xml:space="preserve">           Оценка эффективности и результативности профилактических мероприятий, проведенных Сибирск</w:t>
      </w:r>
      <w:r w:rsidR="00B11B99" w:rsidRPr="00A40CF6">
        <w:rPr>
          <w:b w:val="0"/>
        </w:rPr>
        <w:t>и</w:t>
      </w:r>
      <w:r w:rsidRPr="00A40CF6"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 w:rsidRPr="00A40CF6">
        <w:rPr>
          <w:b w:val="0"/>
        </w:rPr>
        <w:tab/>
        <w:t>Показатели оценки эффективности и результативности профилактических мероприятий приведены в приложении №</w:t>
      </w:r>
      <w:r w:rsidR="00B11B99" w:rsidRPr="00A40CF6">
        <w:rPr>
          <w:b w:val="0"/>
        </w:rPr>
        <w:t xml:space="preserve"> </w:t>
      </w:r>
      <w:r w:rsidRPr="00A40CF6">
        <w:rPr>
          <w:b w:val="0"/>
        </w:rPr>
        <w:t>2 к настоящей П</w:t>
      </w:r>
      <w:r w:rsidR="00F714DA">
        <w:rPr>
          <w:b w:val="0"/>
        </w:rPr>
        <w:t>одп</w:t>
      </w:r>
      <w:r w:rsidRPr="00A40CF6">
        <w:rPr>
          <w:b w:val="0"/>
        </w:rPr>
        <w:t>рограмме.</w:t>
      </w:r>
    </w:p>
    <w:p w:rsidR="00DC2273" w:rsidRPr="00990F09" w:rsidRDefault="00DC2273" w:rsidP="00990F09">
      <w:pPr>
        <w:pStyle w:val="ConsPlusTitle0"/>
        <w:jc w:val="both"/>
        <w:rPr>
          <w:b w:val="0"/>
        </w:rPr>
      </w:pPr>
      <w:r>
        <w:rPr>
          <w:b w:val="0"/>
        </w:rPr>
        <w:t xml:space="preserve"> </w:t>
      </w:r>
    </w:p>
    <w:p w:rsidR="00DC2273" w:rsidRDefault="00DC2273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  <w:sectPr w:rsidR="000941A8" w:rsidSect="00BB308F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941A8" w:rsidRPr="000941A8" w:rsidRDefault="000941A8" w:rsidP="000941A8">
      <w:pPr>
        <w:jc w:val="right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lastRenderedPageBreak/>
        <w:t>Приложение № 1</w:t>
      </w:r>
    </w:p>
    <w:p w:rsidR="000941A8" w:rsidRPr="000941A8" w:rsidRDefault="000941A8" w:rsidP="000941A8">
      <w:pPr>
        <w:jc w:val="right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t>к подпрограмме профилактики</w:t>
      </w:r>
    </w:p>
    <w:p w:rsidR="000941A8" w:rsidRPr="000941A8" w:rsidRDefault="000941A8" w:rsidP="000941A8">
      <w:pPr>
        <w:jc w:val="right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t xml:space="preserve">нарушений обязательных </w:t>
      </w:r>
    </w:p>
    <w:p w:rsidR="000941A8" w:rsidRPr="000941A8" w:rsidRDefault="000941A8" w:rsidP="000941A8">
      <w:pPr>
        <w:jc w:val="right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t>требований</w:t>
      </w:r>
    </w:p>
    <w:p w:rsidR="000941A8" w:rsidRPr="000941A8" w:rsidRDefault="000941A8" w:rsidP="000941A8">
      <w:pPr>
        <w:jc w:val="right"/>
        <w:rPr>
          <w:rFonts w:eastAsia="Times New Roman"/>
          <w:sz w:val="24"/>
          <w:szCs w:val="24"/>
        </w:rPr>
      </w:pPr>
    </w:p>
    <w:p w:rsidR="000941A8" w:rsidRPr="000941A8" w:rsidRDefault="000941A8" w:rsidP="000941A8">
      <w:pPr>
        <w:jc w:val="center"/>
        <w:rPr>
          <w:rFonts w:eastAsia="Times New Roman"/>
          <w:sz w:val="24"/>
          <w:szCs w:val="24"/>
        </w:rPr>
      </w:pPr>
    </w:p>
    <w:p w:rsidR="000941A8" w:rsidRPr="000941A8" w:rsidRDefault="000941A8" w:rsidP="000941A8">
      <w:pPr>
        <w:jc w:val="center"/>
        <w:rPr>
          <w:rFonts w:eastAsia="Times New Roman"/>
          <w:sz w:val="24"/>
          <w:szCs w:val="24"/>
        </w:rPr>
      </w:pPr>
    </w:p>
    <w:p w:rsidR="000941A8" w:rsidRPr="000941A8" w:rsidRDefault="000941A8" w:rsidP="000941A8">
      <w:pPr>
        <w:jc w:val="center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t xml:space="preserve">План-график </w:t>
      </w:r>
    </w:p>
    <w:p w:rsidR="000941A8" w:rsidRPr="000941A8" w:rsidRDefault="000941A8" w:rsidP="000941A8">
      <w:pPr>
        <w:jc w:val="center"/>
        <w:rPr>
          <w:rFonts w:eastAsia="Times New Roman"/>
          <w:sz w:val="24"/>
          <w:szCs w:val="24"/>
        </w:rPr>
      </w:pPr>
      <w:r w:rsidRPr="000941A8">
        <w:rPr>
          <w:rFonts w:eastAsia="Times New Roman"/>
          <w:sz w:val="24"/>
          <w:szCs w:val="24"/>
        </w:rPr>
        <w:t>профилактических мероприятий на 2018-2020 годы</w:t>
      </w:r>
    </w:p>
    <w:p w:rsidR="000941A8" w:rsidRPr="000941A8" w:rsidRDefault="000941A8" w:rsidP="000941A8">
      <w:pPr>
        <w:jc w:val="center"/>
        <w:rPr>
          <w:rFonts w:eastAsia="Times New Roman"/>
          <w:sz w:val="24"/>
          <w:szCs w:val="24"/>
        </w:rPr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0941A8" w:rsidRPr="000941A8" w:rsidTr="0040759C">
        <w:tc>
          <w:tcPr>
            <w:tcW w:w="648" w:type="dxa"/>
            <w:shd w:val="clear" w:color="auto" w:fill="auto"/>
            <w:vAlign w:val="center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Участие с выступлениями в мероприятиях Федеральных органов исполнительной власти, субъектов РФ и т.д.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Заместители руководителя управления по соответствующим видам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В соответствии с планом работы Сибирского управления. 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Размещение на официальном сайте Сибирского управления информации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Начальники по химическому надзору 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Не позднее дня вступления в силу.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Размещение на официальном сайте Сибирского управления информации о состоянии аварийности и травматизма на объектах химии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Начальники по химическому надзору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1 раз в полгода</w:t>
            </w:r>
          </w:p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Анализ состояния надзорной деятельности и правоприменительной практики государственного  надзора за химией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Начальники по химическому надзору 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Начальники по химическому надзору 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1 раз в квартал</w:t>
            </w:r>
          </w:p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до 30 числа месяца следующего за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  <w:r w:rsidRPr="000941A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Выдача предостережений о недопустимости нарушения обязательных требований в области химии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Начальники по химическому надзору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По мере выявления 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Заместители руководителя управления и начальники по надзору за химией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0941A8" w:rsidRPr="000941A8" w:rsidTr="0040759C">
        <w:tc>
          <w:tcPr>
            <w:tcW w:w="648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372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2"/>
                <w:szCs w:val="22"/>
              </w:rPr>
              <w:t>Анализ реализации правоприменительной практики контрольно-надзорной деятельности в Сибирском управлении Ростехнадзора.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14" w:type="dxa"/>
            <w:shd w:val="clear" w:color="auto" w:fill="auto"/>
          </w:tcPr>
          <w:p w:rsidR="000941A8" w:rsidRPr="000941A8" w:rsidRDefault="000941A8" w:rsidP="000941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>Начальники по химическому надзору</w:t>
            </w:r>
          </w:p>
        </w:tc>
        <w:tc>
          <w:tcPr>
            <w:tcW w:w="2340" w:type="dxa"/>
            <w:shd w:val="clear" w:color="auto" w:fill="auto"/>
          </w:tcPr>
          <w:p w:rsidR="000941A8" w:rsidRPr="000941A8" w:rsidRDefault="000941A8" w:rsidP="00094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41A8">
              <w:rPr>
                <w:rFonts w:eastAsia="Times New Roman"/>
                <w:sz w:val="24"/>
                <w:szCs w:val="24"/>
              </w:rPr>
              <w:t xml:space="preserve">Ежеквартально до 17 числа месяца следующего за </w:t>
            </w:r>
            <w:proofErr w:type="gramStart"/>
            <w:r w:rsidRPr="000941A8">
              <w:rPr>
                <w:rFonts w:eastAsia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</w:pPr>
    </w:p>
    <w:p w:rsidR="000941A8" w:rsidRDefault="000941A8" w:rsidP="001A4296">
      <w:pPr>
        <w:pStyle w:val="ConsPlusTitle0"/>
        <w:jc w:val="center"/>
        <w:sectPr w:rsidR="000941A8" w:rsidSect="000941A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0941A8" w:rsidRDefault="000941A8" w:rsidP="000941A8">
      <w:pPr>
        <w:pStyle w:val="ConsPlusNormal0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0941A8" w:rsidRPr="00AE6926" w:rsidRDefault="000941A8" w:rsidP="000941A8">
      <w:pPr>
        <w:pStyle w:val="ConsPlusNormal0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0941A8" w:rsidRDefault="000941A8" w:rsidP="000941A8">
      <w:pPr>
        <w:spacing w:before="240"/>
        <w:jc w:val="center"/>
        <w:rPr>
          <w:b/>
        </w:rPr>
      </w:pPr>
      <w:r w:rsidRPr="004B0BC5">
        <w:rPr>
          <w:b/>
        </w:rPr>
        <w:t>МЕТОДИКА ОЦЕНКИ ЭФФЕКТИВНОСТИ И РЕЗУЛЬТАТИВНОСТИ ПРОФИЛАКТИЧЕСКИХ МЕРОПРИЯТИЙ</w:t>
      </w:r>
    </w:p>
    <w:p w:rsidR="000941A8" w:rsidRPr="000469D1" w:rsidRDefault="000941A8" w:rsidP="000941A8">
      <w:pPr>
        <w:spacing w:line="360" w:lineRule="auto"/>
        <w:ind w:firstLine="709"/>
        <w:jc w:val="both"/>
      </w:pPr>
      <w:r w:rsidRPr="000469D1">
        <w:t>1.</w:t>
      </w:r>
      <w:r>
        <w:t xml:space="preserve"> </w:t>
      </w:r>
      <w:r w:rsidRPr="000469D1"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t>степени развития системы профилактики нарушений обязательных требований</w:t>
      </w:r>
      <w:proofErr w:type="gramEnd"/>
      <w:r w:rsidRPr="000469D1">
        <w:t>.</w:t>
      </w:r>
    </w:p>
    <w:p w:rsidR="000941A8" w:rsidRPr="000469D1" w:rsidRDefault="000941A8" w:rsidP="000941A8">
      <w:pPr>
        <w:spacing w:line="360" w:lineRule="auto"/>
        <w:ind w:firstLine="709"/>
        <w:jc w:val="both"/>
      </w:pPr>
      <w:r>
        <w:t>2</w:t>
      </w:r>
      <w:r w:rsidRPr="000469D1">
        <w:t>.</w:t>
      </w:r>
      <w:r>
        <w:t xml:space="preserve"> </w:t>
      </w:r>
      <w:r w:rsidRPr="000469D1">
        <w:t xml:space="preserve">Оценку </w:t>
      </w:r>
      <w:proofErr w:type="gramStart"/>
      <w:r w:rsidRPr="000469D1">
        <w:t>развития степени развития системы профилактики нарушений обязательных требований</w:t>
      </w:r>
      <w:proofErr w:type="gramEnd"/>
      <w:r w:rsidRPr="000469D1">
        <w:t xml:space="preserve"> провод</w:t>
      </w:r>
      <w:r>
        <w:t>и</w:t>
      </w:r>
      <w:r w:rsidRPr="000469D1">
        <w:t xml:space="preserve">т </w:t>
      </w:r>
      <w:r>
        <w:t xml:space="preserve">Общественный совет при </w:t>
      </w:r>
      <w:proofErr w:type="spellStart"/>
      <w:r>
        <w:t>Ростехнадзоре</w:t>
      </w:r>
      <w:proofErr w:type="spellEnd"/>
      <w:r w:rsidRPr="000469D1">
        <w:t xml:space="preserve"> (далее </w:t>
      </w:r>
      <w:r>
        <w:t>–</w:t>
      </w:r>
      <w:r w:rsidRPr="000469D1">
        <w:t xml:space="preserve"> </w:t>
      </w:r>
      <w:r>
        <w:t xml:space="preserve">Общественный </w:t>
      </w:r>
      <w:r w:rsidRPr="000469D1">
        <w:t>совет).</w:t>
      </w:r>
    </w:p>
    <w:p w:rsidR="000941A8" w:rsidRPr="000469D1" w:rsidRDefault="000941A8" w:rsidP="000941A8">
      <w:pPr>
        <w:spacing w:line="360" w:lineRule="auto"/>
        <w:ind w:firstLine="709"/>
        <w:jc w:val="both"/>
      </w:pPr>
      <w:r>
        <w:t>3</w:t>
      </w:r>
      <w:r w:rsidRPr="000469D1">
        <w:t>.</w:t>
      </w:r>
      <w:r>
        <w:t xml:space="preserve"> Степень </w:t>
      </w:r>
      <w:proofErr w:type="gramStart"/>
      <w:r>
        <w:t>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оценивает</w:t>
      </w:r>
      <w:r w:rsidRPr="000469D1">
        <w:t xml:space="preserve"> </w:t>
      </w:r>
      <w:r>
        <w:t xml:space="preserve">Общественный </w:t>
      </w:r>
      <w:r w:rsidRPr="000469D1">
        <w:t>совет</w:t>
      </w:r>
      <w:r>
        <w:t xml:space="preserve"> Ростехнадзора по итогам реализации ежегодного </w:t>
      </w:r>
      <w:r w:rsidRPr="000469D1">
        <w:t>План-график</w:t>
      </w:r>
      <w:r>
        <w:t>а</w:t>
      </w:r>
      <w:r w:rsidRPr="000469D1">
        <w:t xml:space="preserve"> профилактических мероприятий                                 </w:t>
      </w:r>
      <w:r>
        <w:t>Управлением по государственному надзору за химией</w:t>
      </w:r>
      <w:r w:rsidRPr="000469D1">
        <w:t>.</w:t>
      </w:r>
    </w:p>
    <w:p w:rsidR="000941A8" w:rsidRDefault="000941A8" w:rsidP="000941A8">
      <w:pPr>
        <w:spacing w:line="360" w:lineRule="auto"/>
        <w:ind w:firstLine="709"/>
        <w:jc w:val="both"/>
      </w:pPr>
      <w:r>
        <w:t>4</w:t>
      </w:r>
      <w:r w:rsidRPr="000469D1">
        <w:t>.</w:t>
      </w:r>
      <w:r>
        <w:t xml:space="preserve"> На основании </w:t>
      </w:r>
      <w:proofErr w:type="gramStart"/>
      <w:r>
        <w:t>степени 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формируется р</w:t>
      </w:r>
      <w:r w:rsidRPr="000469D1">
        <w:t>ейтинг</w:t>
      </w:r>
      <w:r>
        <w:t xml:space="preserve"> контрольно-надзорной деятельности Ростехнадзора для каждого структурного подразделения.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>
        <w:t xml:space="preserve">5. </w:t>
      </w:r>
      <w:r w:rsidRPr="001E2279">
        <w:t xml:space="preserve">К показателям качества профилактической деятельности </w:t>
      </w:r>
      <w:r>
        <w:t xml:space="preserve">Управления по надзору за химией </w:t>
      </w:r>
      <w:r w:rsidRPr="001E2279">
        <w:t>относятся следующие: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>1)</w:t>
      </w:r>
      <w:r>
        <w:t xml:space="preserve"> </w:t>
      </w:r>
      <w:r w:rsidRPr="001E2279">
        <w:t xml:space="preserve">действительная полнота охвата профилактическими мероприятиями подконтрольных </w:t>
      </w:r>
      <w:r>
        <w:t>организаций</w:t>
      </w:r>
      <w:r w:rsidRPr="001E2279">
        <w:t xml:space="preserve"> за установленный период времени;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>2)</w:t>
      </w:r>
      <w:r>
        <w:t xml:space="preserve"> </w:t>
      </w:r>
      <w:r w:rsidRPr="001E2279">
        <w:t xml:space="preserve">результаты проводимых среди подконтрольных </w:t>
      </w:r>
      <w:r>
        <w:t>организаций</w:t>
      </w:r>
      <w:r w:rsidRPr="001E2279">
        <w:t xml:space="preserve"> профилактических мероприятий по следующим направлениям: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 xml:space="preserve">информированность подконтрольных </w:t>
      </w:r>
      <w:r>
        <w:t>организаций</w:t>
      </w:r>
      <w:r w:rsidRPr="001E2279"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t>организаций</w:t>
      </w:r>
      <w:r w:rsidRPr="001E2279">
        <w:t>, возникающих в связи с проведением</w:t>
      </w:r>
      <w:r>
        <w:t xml:space="preserve"> плановых </w:t>
      </w:r>
      <w:r w:rsidRPr="00FB5EAA">
        <w:t>выездн</w:t>
      </w:r>
      <w:r>
        <w:t>ых</w:t>
      </w:r>
      <w:r w:rsidRPr="00FB5EAA">
        <w:t xml:space="preserve"> провер</w:t>
      </w:r>
      <w:r>
        <w:t>о</w:t>
      </w:r>
      <w:r w:rsidRPr="00FB5EAA">
        <w:t>к</w:t>
      </w:r>
      <w:r w:rsidRPr="001E2279">
        <w:t>;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 xml:space="preserve">понятность обязательных требований, обеспечивающая их однозначное толкование подконтрольными </w:t>
      </w:r>
      <w:r>
        <w:t>организациями</w:t>
      </w:r>
      <w:r w:rsidRPr="001E2279">
        <w:t>;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lastRenderedPageBreak/>
        <w:t xml:space="preserve">вовлечение подконтрольных </w:t>
      </w:r>
      <w:r>
        <w:t>организаций</w:t>
      </w:r>
      <w:r w:rsidRPr="001E2279">
        <w:t xml:space="preserve"> в регулярное взаимодействие с контрольно-надзорным органом.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>3)</w:t>
      </w:r>
      <w:r>
        <w:t xml:space="preserve"> </w:t>
      </w:r>
      <w:r w:rsidRPr="001E2279">
        <w:t xml:space="preserve">степень </w:t>
      </w:r>
      <w:proofErr w:type="gramStart"/>
      <w:r w:rsidRPr="001E2279">
        <w:t>реализуемости ведомственной программы профилактики нарушений обязательных требований</w:t>
      </w:r>
      <w:proofErr w:type="gramEnd"/>
      <w:r w:rsidRPr="001E2279">
        <w:t>;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>4)</w:t>
      </w:r>
      <w:r>
        <w:t xml:space="preserve"> </w:t>
      </w:r>
      <w:r w:rsidRPr="001E2279"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0941A8" w:rsidRPr="001E2279" w:rsidRDefault="000941A8" w:rsidP="000941A8">
      <w:pPr>
        <w:spacing w:line="360" w:lineRule="auto"/>
        <w:ind w:firstLine="709"/>
        <w:jc w:val="both"/>
      </w:pPr>
      <w:r w:rsidRPr="001E2279">
        <w:t>5)</w:t>
      </w:r>
      <w:r>
        <w:t xml:space="preserve"> </w:t>
      </w:r>
      <w:r w:rsidRPr="001E2279"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0941A8" w:rsidRDefault="000941A8" w:rsidP="000941A8">
      <w:pPr>
        <w:spacing w:line="360" w:lineRule="auto"/>
        <w:ind w:firstLine="709"/>
        <w:jc w:val="both"/>
      </w:pPr>
      <w:r w:rsidRPr="001E2279">
        <w:t>6)</w:t>
      </w:r>
      <w:r>
        <w:t xml:space="preserve"> </w:t>
      </w:r>
      <w:r w:rsidRPr="001E2279">
        <w:t xml:space="preserve">снижение количества </w:t>
      </w:r>
      <w:r>
        <w:t>массовых и типовых</w:t>
      </w:r>
      <w:r w:rsidRPr="001E2279">
        <w:t xml:space="preserve"> нарушений обязательных требований, допускаем</w:t>
      </w:r>
      <w:r>
        <w:t>ых одной и той же подконтрольной организацией.</w:t>
      </w:r>
    </w:p>
    <w:p w:rsidR="000941A8" w:rsidRDefault="000941A8" w:rsidP="000941A8">
      <w:pPr>
        <w:spacing w:line="360" w:lineRule="auto"/>
        <w:ind w:firstLine="709"/>
        <w:jc w:val="both"/>
      </w:pPr>
      <w:r>
        <w:t xml:space="preserve">7. Для оценки </w:t>
      </w:r>
      <w:r w:rsidRPr="001E2279">
        <w:t xml:space="preserve">качества профилактической деятельности </w:t>
      </w:r>
      <w:r>
        <w:t xml:space="preserve">Управления по государственному надзору за химией ежегодно подготавливается </w:t>
      </w:r>
      <w:r w:rsidRPr="00EC639E">
        <w:t>анализ состояния подконтрольн</w:t>
      </w:r>
      <w:r>
        <w:t xml:space="preserve">ых </w:t>
      </w:r>
      <w:proofErr w:type="gramStart"/>
      <w:r>
        <w:t>организаций</w:t>
      </w:r>
      <w:proofErr w:type="gramEnd"/>
      <w:r>
        <w:t xml:space="preserve"> с учетом выполненного годового</w:t>
      </w:r>
      <w:r w:rsidRPr="00EC639E">
        <w:t xml:space="preserve"> План-график</w:t>
      </w:r>
      <w:r>
        <w:t>а</w:t>
      </w:r>
      <w:r w:rsidRPr="00EC639E">
        <w:t xml:space="preserve"> профилактических мероприятий</w:t>
      </w:r>
      <w:r>
        <w:t>, включающий:</w:t>
      </w:r>
    </w:p>
    <w:p w:rsidR="000941A8" w:rsidRDefault="000941A8" w:rsidP="000941A8">
      <w:pPr>
        <w:spacing w:line="360" w:lineRule="auto"/>
        <w:ind w:firstLine="709"/>
        <w:jc w:val="both"/>
      </w:pPr>
      <w:r>
        <w:t>1) о</w:t>
      </w:r>
      <w:r w:rsidRPr="00EC639E">
        <w:t>писание видов и типов подконтрольных объектов (субъектов)</w:t>
      </w:r>
      <w:r>
        <w:t>:</w:t>
      </w:r>
    </w:p>
    <w:p w:rsidR="000941A8" w:rsidRDefault="000941A8" w:rsidP="000941A8">
      <w:pPr>
        <w:spacing w:line="360" w:lineRule="auto"/>
        <w:ind w:firstLine="709"/>
        <w:jc w:val="both"/>
      </w:pPr>
      <w:r>
        <w:t>количество подконтрольных организаций;</w:t>
      </w:r>
    </w:p>
    <w:p w:rsidR="000941A8" w:rsidRDefault="000941A8" w:rsidP="000941A8">
      <w:pPr>
        <w:spacing w:line="360" w:lineRule="auto"/>
        <w:ind w:firstLine="709"/>
        <w:jc w:val="both"/>
      </w:pPr>
      <w:r>
        <w:t>2) с</w:t>
      </w:r>
      <w:r w:rsidRPr="00EC639E">
        <w:t>татистические показатели подконтрольной среды</w:t>
      </w:r>
      <w:r>
        <w:t>:</w:t>
      </w:r>
    </w:p>
    <w:p w:rsidR="000941A8" w:rsidRDefault="000941A8" w:rsidP="000941A8">
      <w:pPr>
        <w:spacing w:line="360" w:lineRule="auto"/>
        <w:ind w:firstLine="709"/>
        <w:jc w:val="both"/>
      </w:pPr>
      <w:r>
        <w:t xml:space="preserve">количество аварий и </w:t>
      </w:r>
      <w:r w:rsidRPr="00C74DD6">
        <w:t xml:space="preserve">несчастных случаев со смертельным исходом </w:t>
      </w:r>
      <w:r>
        <w:t>на объектах химии;</w:t>
      </w:r>
    </w:p>
    <w:p w:rsidR="000941A8" w:rsidRDefault="000941A8" w:rsidP="000941A8">
      <w:pPr>
        <w:spacing w:line="360" w:lineRule="auto"/>
        <w:ind w:firstLine="709"/>
        <w:jc w:val="both"/>
      </w:pPr>
      <w:r>
        <w:t>р</w:t>
      </w:r>
      <w:r w:rsidRPr="005634B4">
        <w:t>аспределение аварий по видам и смертельных несчастных случаев по травмирующим факторам</w:t>
      </w:r>
      <w:r>
        <w:t>;</w:t>
      </w:r>
    </w:p>
    <w:p w:rsidR="000941A8" w:rsidRDefault="000941A8" w:rsidP="000941A8">
      <w:pPr>
        <w:spacing w:line="360" w:lineRule="auto"/>
        <w:ind w:firstLine="709"/>
        <w:jc w:val="both"/>
      </w:pPr>
      <w:r>
        <w:t>р</w:t>
      </w:r>
      <w:r w:rsidRPr="005634B4">
        <w:t>аспределение аварийности и смертельного травматизма по территориальным органам Ростехнадзора</w:t>
      </w:r>
      <w:r>
        <w:t>;</w:t>
      </w:r>
    </w:p>
    <w:p w:rsidR="000941A8" w:rsidRDefault="000941A8" w:rsidP="000941A8">
      <w:pPr>
        <w:spacing w:line="360" w:lineRule="auto"/>
        <w:ind w:firstLine="709"/>
        <w:jc w:val="both"/>
      </w:pPr>
      <w:r>
        <w:t>3) т</w:t>
      </w:r>
      <w:r w:rsidRPr="00EC639E">
        <w:t>екущий уровень развития профилактических мероприятий</w:t>
      </w:r>
      <w:r>
        <w:t>:</w:t>
      </w:r>
    </w:p>
    <w:p w:rsidR="000941A8" w:rsidRDefault="000941A8" w:rsidP="000941A8">
      <w:pPr>
        <w:spacing w:line="360" w:lineRule="auto"/>
        <w:ind w:firstLine="709"/>
        <w:jc w:val="both"/>
      </w:pPr>
      <w:r>
        <w:rPr>
          <w:rFonts w:eastAsia="Times New Roman"/>
        </w:rPr>
        <w:t>к</w:t>
      </w:r>
      <w:r w:rsidRPr="00475864">
        <w:rPr>
          <w:rFonts w:eastAsia="Times New Roman"/>
        </w:rPr>
        <w:t>оличест</w:t>
      </w:r>
      <w:r>
        <w:rPr>
          <w:rFonts w:eastAsia="Times New Roman"/>
        </w:rPr>
        <w:t>во инспекторов;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Pr="00475864">
        <w:rPr>
          <w:rFonts w:eastAsia="Times New Roman"/>
        </w:rPr>
        <w:t>исло проведенных обследований</w:t>
      </w:r>
      <w:r>
        <w:rPr>
          <w:rFonts w:eastAsia="Times New Roman"/>
        </w:rPr>
        <w:t>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Pr="00475864">
        <w:rPr>
          <w:rFonts w:eastAsia="Times New Roman"/>
        </w:rPr>
        <w:t>исло выявленных нарушений</w:t>
      </w:r>
      <w:r>
        <w:rPr>
          <w:rFonts w:eastAsia="Times New Roman"/>
        </w:rPr>
        <w:t>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административное приостановление деятельности</w:t>
      </w:r>
      <w:r>
        <w:rPr>
          <w:rFonts w:eastAsia="Times New Roman"/>
        </w:rPr>
        <w:t>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lastRenderedPageBreak/>
        <w:t>административный штраф</w:t>
      </w:r>
      <w:r>
        <w:rPr>
          <w:rFonts w:eastAsia="Times New Roman"/>
        </w:rPr>
        <w:t>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дисквалификация</w:t>
      </w:r>
      <w:r>
        <w:rPr>
          <w:rFonts w:eastAsia="Times New Roman"/>
        </w:rPr>
        <w:t>;</w:t>
      </w:r>
    </w:p>
    <w:p w:rsidR="000941A8" w:rsidRDefault="000941A8" w:rsidP="000941A8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общая сумма взысканных штрафов;</w:t>
      </w:r>
    </w:p>
    <w:p w:rsidR="000941A8" w:rsidRDefault="000941A8" w:rsidP="000941A8">
      <w:pPr>
        <w:spacing w:line="360" w:lineRule="auto"/>
        <w:ind w:firstLine="709"/>
        <w:jc w:val="both"/>
      </w:pPr>
      <w:r>
        <w:t>п</w:t>
      </w:r>
      <w:r w:rsidRPr="005634B4">
        <w:t xml:space="preserve">оказатели постоянного государственного надзора по территориальным управлениям Ростехнадзора на </w:t>
      </w:r>
      <w:r>
        <w:t>объектах химии;</w:t>
      </w:r>
    </w:p>
    <w:p w:rsidR="000941A8" w:rsidRDefault="000941A8" w:rsidP="000941A8">
      <w:pPr>
        <w:spacing w:line="360" w:lineRule="auto"/>
        <w:ind w:firstLine="709"/>
        <w:jc w:val="both"/>
      </w:pPr>
      <w:r>
        <w:t>о</w:t>
      </w:r>
      <w:r w:rsidRPr="005634B4">
        <w:t>ценка результативности и эффективности постоянного надзо</w:t>
      </w:r>
      <w:r>
        <w:t>ра в территориальных управлениях.</w:t>
      </w:r>
    </w:p>
    <w:p w:rsidR="000941A8" w:rsidRDefault="000941A8" w:rsidP="000941A8"/>
    <w:p w:rsidR="000941A8" w:rsidRPr="00BB58F7" w:rsidRDefault="000941A8" w:rsidP="001A4296">
      <w:pPr>
        <w:pStyle w:val="ConsPlusTitle0"/>
        <w:jc w:val="center"/>
      </w:pPr>
    </w:p>
    <w:sectPr w:rsidR="000941A8" w:rsidRPr="00BB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0C" w:rsidRDefault="00E71B0C">
      <w:r>
        <w:separator/>
      </w:r>
    </w:p>
  </w:endnote>
  <w:endnote w:type="continuationSeparator" w:id="0">
    <w:p w:rsidR="00E71B0C" w:rsidRDefault="00E7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0C" w:rsidRDefault="00E71B0C">
      <w:r>
        <w:separator/>
      </w:r>
    </w:p>
  </w:footnote>
  <w:footnote w:type="continuationSeparator" w:id="0">
    <w:p w:rsidR="00E71B0C" w:rsidRDefault="00E7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0D" w:rsidRDefault="00222D0D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D0D" w:rsidRDefault="00222D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0D" w:rsidRDefault="00222D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7F39">
      <w:rPr>
        <w:noProof/>
      </w:rPr>
      <w:t>12</w:t>
    </w:r>
    <w:r>
      <w:fldChar w:fldCharType="end"/>
    </w:r>
  </w:p>
  <w:p w:rsidR="00222D0D" w:rsidRDefault="00222D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56386"/>
    <w:rsid w:val="00067BAC"/>
    <w:rsid w:val="00074143"/>
    <w:rsid w:val="00087AFC"/>
    <w:rsid w:val="000941A8"/>
    <w:rsid w:val="000A1B69"/>
    <w:rsid w:val="000A24F0"/>
    <w:rsid w:val="000A5FA8"/>
    <w:rsid w:val="000E1278"/>
    <w:rsid w:val="0010024F"/>
    <w:rsid w:val="00110D3A"/>
    <w:rsid w:val="00136DAE"/>
    <w:rsid w:val="00152A92"/>
    <w:rsid w:val="00157918"/>
    <w:rsid w:val="001A22AB"/>
    <w:rsid w:val="001A4296"/>
    <w:rsid w:val="001B2F53"/>
    <w:rsid w:val="001C411B"/>
    <w:rsid w:val="001D6857"/>
    <w:rsid w:val="001E2854"/>
    <w:rsid w:val="00206C8A"/>
    <w:rsid w:val="00222D0D"/>
    <w:rsid w:val="00251923"/>
    <w:rsid w:val="002745F0"/>
    <w:rsid w:val="002A001F"/>
    <w:rsid w:val="002B3C82"/>
    <w:rsid w:val="002C6B58"/>
    <w:rsid w:val="00302F28"/>
    <w:rsid w:val="00331C58"/>
    <w:rsid w:val="00343978"/>
    <w:rsid w:val="00345238"/>
    <w:rsid w:val="003741C1"/>
    <w:rsid w:val="003931A9"/>
    <w:rsid w:val="003A2591"/>
    <w:rsid w:val="003A62D4"/>
    <w:rsid w:val="003A7F39"/>
    <w:rsid w:val="003D5254"/>
    <w:rsid w:val="003E14FF"/>
    <w:rsid w:val="003E37E8"/>
    <w:rsid w:val="003F2D06"/>
    <w:rsid w:val="003F5848"/>
    <w:rsid w:val="00412C76"/>
    <w:rsid w:val="00422C17"/>
    <w:rsid w:val="004936A6"/>
    <w:rsid w:val="004B75C9"/>
    <w:rsid w:val="004E0AFF"/>
    <w:rsid w:val="005600E5"/>
    <w:rsid w:val="005701CD"/>
    <w:rsid w:val="005732E5"/>
    <w:rsid w:val="005A57C7"/>
    <w:rsid w:val="005E406E"/>
    <w:rsid w:val="006554B4"/>
    <w:rsid w:val="00677214"/>
    <w:rsid w:val="006B0E6C"/>
    <w:rsid w:val="006C2DF8"/>
    <w:rsid w:val="006D4CCA"/>
    <w:rsid w:val="006F2F70"/>
    <w:rsid w:val="00735C19"/>
    <w:rsid w:val="0076046D"/>
    <w:rsid w:val="00764FFC"/>
    <w:rsid w:val="00786651"/>
    <w:rsid w:val="00794F5B"/>
    <w:rsid w:val="007A0BF5"/>
    <w:rsid w:val="007A17C1"/>
    <w:rsid w:val="007C5163"/>
    <w:rsid w:val="0083319C"/>
    <w:rsid w:val="00841F90"/>
    <w:rsid w:val="00844D71"/>
    <w:rsid w:val="008629C1"/>
    <w:rsid w:val="008726A9"/>
    <w:rsid w:val="008A3468"/>
    <w:rsid w:val="008B1DB6"/>
    <w:rsid w:val="008D3C92"/>
    <w:rsid w:val="008D5F04"/>
    <w:rsid w:val="00901E3A"/>
    <w:rsid w:val="00910992"/>
    <w:rsid w:val="00925765"/>
    <w:rsid w:val="00927714"/>
    <w:rsid w:val="009341F0"/>
    <w:rsid w:val="00934FAF"/>
    <w:rsid w:val="009804E2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401CA"/>
    <w:rsid w:val="00A40CF6"/>
    <w:rsid w:val="00A63AEB"/>
    <w:rsid w:val="00A81C05"/>
    <w:rsid w:val="00AA24BC"/>
    <w:rsid w:val="00AB7782"/>
    <w:rsid w:val="00AD4EC9"/>
    <w:rsid w:val="00AE2647"/>
    <w:rsid w:val="00AE3447"/>
    <w:rsid w:val="00B06A8D"/>
    <w:rsid w:val="00B11B99"/>
    <w:rsid w:val="00B210DD"/>
    <w:rsid w:val="00B32246"/>
    <w:rsid w:val="00B360A3"/>
    <w:rsid w:val="00B74415"/>
    <w:rsid w:val="00BA59D6"/>
    <w:rsid w:val="00BB308F"/>
    <w:rsid w:val="00BB58F7"/>
    <w:rsid w:val="00BF0B3A"/>
    <w:rsid w:val="00C350B8"/>
    <w:rsid w:val="00C45C40"/>
    <w:rsid w:val="00CB7FEE"/>
    <w:rsid w:val="00CC6E27"/>
    <w:rsid w:val="00CD2346"/>
    <w:rsid w:val="00D00FEE"/>
    <w:rsid w:val="00D12D5F"/>
    <w:rsid w:val="00D20D37"/>
    <w:rsid w:val="00D4065D"/>
    <w:rsid w:val="00D56609"/>
    <w:rsid w:val="00D87193"/>
    <w:rsid w:val="00DA7C1C"/>
    <w:rsid w:val="00DB3ED4"/>
    <w:rsid w:val="00DB6C8F"/>
    <w:rsid w:val="00DC2273"/>
    <w:rsid w:val="00DD0C8A"/>
    <w:rsid w:val="00DE45D6"/>
    <w:rsid w:val="00E02271"/>
    <w:rsid w:val="00E02884"/>
    <w:rsid w:val="00E16E7D"/>
    <w:rsid w:val="00E30DBB"/>
    <w:rsid w:val="00E71B0C"/>
    <w:rsid w:val="00EB489F"/>
    <w:rsid w:val="00EE0525"/>
    <w:rsid w:val="00EE5C08"/>
    <w:rsid w:val="00F071A8"/>
    <w:rsid w:val="00F20611"/>
    <w:rsid w:val="00F20CF4"/>
    <w:rsid w:val="00F2438B"/>
    <w:rsid w:val="00F714DA"/>
    <w:rsid w:val="00F75839"/>
    <w:rsid w:val="00F86195"/>
    <w:rsid w:val="00FA3B17"/>
    <w:rsid w:val="00FE2176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E88D-7066-4A0A-8A2B-19B59D9E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1832</Words>
  <Characters>14645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Елена Владимировна Шайдулина</cp:lastModifiedBy>
  <cp:revision>29</cp:revision>
  <cp:lastPrinted>2018-03-05T10:05:00Z</cp:lastPrinted>
  <dcterms:created xsi:type="dcterms:W3CDTF">2018-02-28T08:16:00Z</dcterms:created>
  <dcterms:modified xsi:type="dcterms:W3CDTF">2018-03-12T06:57:00Z</dcterms:modified>
</cp:coreProperties>
</file>